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AF0" w:rsidRDefault="0085778D" w:rsidP="006D5B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5778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36729" cy="6238002"/>
            <wp:effectExtent l="0" t="0" r="0" b="0"/>
            <wp:docPr id="2" name="Рисунок 2" descr="C:\Users\Учитель\Desktop\4 класс\титул сканы\Геог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4 класс\титул сканы\Геог 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985" cy="6242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7C7159">
        <w:rPr>
          <w:rFonts w:ascii="Times New Roman" w:hAnsi="Times New Roman" w:cs="Times New Roman"/>
          <w:sz w:val="24"/>
          <w:szCs w:val="24"/>
        </w:rPr>
        <w:t xml:space="preserve">В системе основного общего образования география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обучающихся: комплексное представление о географической среде как среде обитания (жизненном пространстве) человечества посредством знакомства с особенностями жизни и хозяйства людей в разных географических условиях; целостное восприятие мира не в виде выбора обособленных природных и общественных компонентов, а в виде взаимосвязанной иерархии целостных природно-общественных территориальных систем, формирующихся и развивающихся по определенным законам. Школьный курс географии призван также способствовать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ориентации обучающихся.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«География. Начальный курс» – начальный курс географической подготовки обучающихся – основной среди 5 – 9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>. Построение и содержание курса определяется его общеобразовательным значением, возрастными особенностями обучающихся.</w:t>
      </w:r>
    </w:p>
    <w:p w:rsidR="00933AF0" w:rsidRPr="007C7159" w:rsidRDefault="00933AF0" w:rsidP="00933AF0">
      <w:pPr>
        <w:rPr>
          <w:rFonts w:ascii="Times New Roman" w:hAnsi="Times New Roman" w:cs="Times New Roman"/>
          <w:b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C7159">
        <w:rPr>
          <w:rFonts w:ascii="Times New Roman" w:hAnsi="Times New Roman" w:cs="Times New Roman"/>
          <w:b/>
          <w:sz w:val="24"/>
          <w:szCs w:val="24"/>
        </w:rPr>
        <w:t>Описание места учебного курса в учебном плане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           Рабочая программа разработана в соответствии с учебным планом для ступени основного общего образования. Общее число учебных часов за пять лет обучения – 272, в 9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классе  -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>68 часов(2 часа в неделю).</w:t>
      </w:r>
    </w:p>
    <w:p w:rsidR="00933AF0" w:rsidRPr="007C7159" w:rsidRDefault="00933AF0" w:rsidP="00933AF0">
      <w:pPr>
        <w:rPr>
          <w:rFonts w:ascii="Times New Roman" w:hAnsi="Times New Roman" w:cs="Times New Roman"/>
          <w:b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C7159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</w:t>
      </w:r>
      <w:proofErr w:type="gramStart"/>
      <w:r w:rsidRPr="007C7159">
        <w:rPr>
          <w:rFonts w:ascii="Times New Roman" w:hAnsi="Times New Roman" w:cs="Times New Roman"/>
          <w:b/>
          <w:sz w:val="24"/>
          <w:szCs w:val="24"/>
        </w:rPr>
        <w:t>освоения  географии</w:t>
      </w:r>
      <w:proofErr w:type="gramEnd"/>
      <w:r w:rsidRPr="007C7159">
        <w:rPr>
          <w:rFonts w:ascii="Times New Roman" w:hAnsi="Times New Roman" w:cs="Times New Roman"/>
          <w:b/>
          <w:sz w:val="24"/>
          <w:szCs w:val="24"/>
        </w:rPr>
        <w:t>.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Личностным результатом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 и этичес­ких принципов и норм поведения.</w:t>
      </w:r>
    </w:p>
    <w:p w:rsidR="00933AF0" w:rsidRPr="007C7159" w:rsidRDefault="00933AF0" w:rsidP="00933AF0">
      <w:pPr>
        <w:rPr>
          <w:rFonts w:ascii="Times New Roman" w:hAnsi="Times New Roman" w:cs="Times New Roman"/>
          <w:b/>
          <w:sz w:val="24"/>
          <w:szCs w:val="24"/>
        </w:rPr>
      </w:pPr>
      <w:r w:rsidRPr="007C7159">
        <w:rPr>
          <w:rFonts w:ascii="Times New Roman" w:hAnsi="Times New Roman" w:cs="Times New Roman"/>
          <w:b/>
          <w:sz w:val="24"/>
          <w:szCs w:val="24"/>
        </w:rPr>
        <w:t>Важнейшие личностные результаты обучения географии: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•     ценностные ориентации выпускников основной школы, отражающие их индивидуально-личностные позиции: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-осознание целостности природы, населения и хозяйства Земли, материков, их крупных районов и стран;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-представление о России как субъекте мирового географического пространства, ее месте и роли в современном мире;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-осознание значимости и общности глобальных проблем человечества;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•     гармонично развитые социальные чувства и качества: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lastRenderedPageBreak/>
        <w:t>-эмоционально-ценностное отношение к окружающей среде, необходимости ее сохранения и рационального использования;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-патриотизм, любовь к своей местности, своему региону, своей стране;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-уважение к истории, культуре, национальным особенностям, традициям и образу жизни других народов, толерантность;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•     образовательные результаты —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результаты освоения выпускниками основной школы программы по географии заключаются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в  формировании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 xml:space="preserve"> и развитии посредством географического знания: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-познавательных интересов, интеллектуальных и творческих способностей учащихся;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-гуманистических и демократических ценностных ориентации, готовности следовать этическим нормам поведения в повседневной жизни и производственной деятельности;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-способности к самостоятельному приобретению новых знаний и практических умений, умения управлять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своей  познавательной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 xml:space="preserve"> деятельностью;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Кроме того, к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результатам относятся универсальные способы деятельности, формируемые в том числе и в школьном курсе географии и применяемые как в рамках образовательного процесса, так и в реальных жизненных ситуациях: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-умения вести самостоятельный поиск, анализ, отбор ин­формации, ее преобразование, сохранение, передачу и презентацию с помощью технических средств и информационных технологий;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куль­туры, социального взаимодействия;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-умение оценивать с позиций социальных норм собственные поступки и поступки других людей;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-умения взаимодействовать с людьми, работать в коллективах с выполнением различных социальных ролей, представлять себя, вести дискуссию, написать письмо, заявление и т. п.: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lastRenderedPageBreak/>
        <w:t xml:space="preserve">-умения ориентироваться в окружающем мире, выбирать целевые и смысловые установки в своих действиях и поступках, принимать решения.                                             </w:t>
      </w:r>
    </w:p>
    <w:p w:rsidR="00933AF0" w:rsidRPr="007C7159" w:rsidRDefault="00933AF0" w:rsidP="00933AF0">
      <w:pPr>
        <w:rPr>
          <w:rFonts w:ascii="Times New Roman" w:hAnsi="Times New Roman" w:cs="Times New Roman"/>
          <w:b/>
          <w:sz w:val="24"/>
          <w:szCs w:val="24"/>
        </w:rPr>
      </w:pPr>
      <w:r w:rsidRPr="007C7159">
        <w:rPr>
          <w:rFonts w:ascii="Times New Roman" w:hAnsi="Times New Roman" w:cs="Times New Roman"/>
          <w:b/>
          <w:sz w:val="24"/>
          <w:szCs w:val="24"/>
        </w:rPr>
        <w:t>Предметными результатами освоения выпускниками основной школы программы по географии являются: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-понимание роли и места географической науки в системе научных дисциплин, ее роли в решении современных практических задач человечества и глобальных проблем;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-представление о современной географической научной картине мира и владение основами научных географических знаний (теорий, концепций, принципов, законов и базовых понятий);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-умение работать с разными источниками географической информации;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-умение выделять, описывать и объяснять существенные признаки географических объектов и явлений;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-картографическая грамотность;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их последствия;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 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территории, самостоятельного оценивания уровня безопасности окружающей среды как сферы жизнедеятельности;</w:t>
      </w:r>
    </w:p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- умения соблюдать меры безопасности в случае природных стихийных бедствий и техногенных катастроф.</w:t>
      </w:r>
    </w:p>
    <w:p w:rsidR="00933AF0" w:rsidRPr="007C7159" w:rsidRDefault="00933AF0" w:rsidP="00933AF0">
      <w:pPr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15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географии в 9 классе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Учащийся должен </w:t>
      </w:r>
      <w:r w:rsidRPr="007C7159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7C7159">
        <w:rPr>
          <w:rFonts w:ascii="Times New Roman" w:hAnsi="Times New Roman" w:cs="Times New Roman"/>
          <w:sz w:val="24"/>
          <w:szCs w:val="24"/>
        </w:rPr>
        <w:t xml:space="preserve">: называть (показывать) субъекты Российской Федерации, крупные географические регионы РФ и их территориальный состав; объяснять значения понятий: «районирование», «экономический район», «специализация территории», «географическое разделение труда»; объяснять особенности территории, населения и хозяйства крупных географических регионов РФ, их специализацию и экономические связи описывать (характеризовать) природу, население, хозяйство, социальные, экономические и экологические проблемы регионов, отдельные географические объекты на основе различных источников информации. называть (показывать) численность населения РФ, крупные народы РФ, места их проживания, крупнейшие города ,главную полосу расселения; объяснять значение понятий: «естественное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движение»,«механическое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движение», или «миграции» (причины, виды, направления), «состав </w:t>
      </w:r>
      <w:r w:rsidRPr="007C7159">
        <w:rPr>
          <w:rFonts w:ascii="Times New Roman" w:hAnsi="Times New Roman" w:cs="Times New Roman"/>
          <w:sz w:val="24"/>
          <w:szCs w:val="24"/>
        </w:rPr>
        <w:lastRenderedPageBreak/>
        <w:t xml:space="preserve">населения» (половой, возрастной ,этнический, религиозный), «трудовые ресурсы», «плотность населения», «урбанизация», «агломерация», «отрасль», «состав и структура хозяйства», «факторы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размещения»,«специализация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>», «кооперирование», «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комбинирование»,«себестоимость»;объяснять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демографические проблемы; читать и анализировать тематические карты, половозрастные пирамиды, графические и стратегические материалы, характеризующие население РФ; объяснять размещение основных отраслей промышленности и сельского хозяйства, влияние хозяйственной деятельности человека на окружающую среду ;описывать (характеризовать) отрасль или межотраслевой комплекс.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Учащийся должен </w:t>
      </w:r>
      <w:r w:rsidRPr="007C7159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7C7159">
        <w:rPr>
          <w:rFonts w:ascii="Times New Roman" w:hAnsi="Times New Roman" w:cs="Times New Roman"/>
          <w:sz w:val="24"/>
          <w:szCs w:val="24"/>
        </w:rPr>
        <w:t>: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ставить учебные задачи; вносить изменения в последовательность и содержание учебной задачи; выполнения учебной задачи; планировать и корректировать свою деятельность в соответствии с ее целями, задачами и условиями; оценивать свою работу в сравнении с существующими требованиями; классифицировать в соответствии с выбранными признаками;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сравнивать объекты по главным и второстепенным признакам; систематизировать и структурировать информацию; определять проблему и способы ее решения;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формулировать проблемные вопросы, искать пути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решения  проблемной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 xml:space="preserve"> ситуации;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владеть навыками анализа и синтеза; искать и отбирать необходимые источники информации;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использовать информационно-коммуникационные технологии на уровне общего пользования, включая поиск, построение и передачу информации, презентацию выполненных работ на основе умений безопасного использования средств информационно-коммуникационных технологий и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сети Интернет; представлять информацию в различных формах (письменной и устной) и видах;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работать с текстом и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вне текстовыми компонентами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>: составлять тезисный план, выводы, конспект, тезисы выступления, переводить информацию из одного вида в другой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(текст в таблицу, карту в текст и т. п.);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использовать различные виды моделирования, исходя из учебной задачи; создавать собственную информацию и представлять ее в соответствии с учебными задачами; составлять рецензии, аннотации; выступать перед аудиторией, придерживаясь определенного стиля при выступлении; вести дискуссию, диалог; находить приемлемое решение при наличии разных точек зрения.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Личностные результаты обучения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Учащийся должен </w:t>
      </w:r>
      <w:r w:rsidRPr="007C7159">
        <w:rPr>
          <w:rFonts w:ascii="Times New Roman" w:hAnsi="Times New Roman" w:cs="Times New Roman"/>
          <w:i/>
          <w:iCs/>
          <w:sz w:val="24"/>
          <w:szCs w:val="24"/>
        </w:rPr>
        <w:t>обладать</w:t>
      </w:r>
      <w:r w:rsidRPr="007C7159">
        <w:rPr>
          <w:rFonts w:ascii="Times New Roman" w:hAnsi="Times New Roman" w:cs="Times New Roman"/>
          <w:sz w:val="24"/>
          <w:szCs w:val="24"/>
        </w:rPr>
        <w:t>: ответственным отношением к учению, готовностью и способностью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образования; целостным мировоззрением, соответствующим современному уровню развития науки и общественной практики; гражданской позицией к ценностям народов России, готовностью и способностью вести диалог с другими людьми и достигать в  нем  взаимопонимания; коммуникативной компетентностью в общении и сотрудничестве со сверстниками, детьми старшего и младшего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возраста, взрослыми в процессе образовательной, общественно полезной, учебно-исследовательской, творческой и других видов деятельности; пониманием ценности здорового и безопасного образа жизни, правилами индивидуального и коллективного безопасного </w:t>
      </w:r>
      <w:r w:rsidRPr="007C7159">
        <w:rPr>
          <w:rFonts w:ascii="Times New Roman" w:hAnsi="Times New Roman" w:cs="Times New Roman"/>
          <w:sz w:val="24"/>
          <w:szCs w:val="24"/>
        </w:rPr>
        <w:lastRenderedPageBreak/>
        <w:t>поведения в чрезвычайных ситуациях; основами экологической культуры, соответствующей современному уровню экологического мышления; эстетическим сознанием, развитым через освоение художественного наследия народов России.</w:t>
      </w:r>
    </w:p>
    <w:p w:rsidR="007C7159" w:rsidRPr="007C7159" w:rsidRDefault="007C7159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7159">
        <w:rPr>
          <w:rFonts w:ascii="Times New Roman" w:hAnsi="Times New Roman" w:cs="Times New Roman"/>
          <w:b/>
          <w:sz w:val="24"/>
          <w:szCs w:val="24"/>
        </w:rPr>
        <w:t xml:space="preserve"> Содержание учебного предмета географии 9 </w:t>
      </w:r>
      <w:proofErr w:type="spellStart"/>
      <w:r w:rsidRPr="007C7159">
        <w:rPr>
          <w:rFonts w:ascii="Times New Roman" w:hAnsi="Times New Roman" w:cs="Times New Roman"/>
          <w:b/>
          <w:sz w:val="24"/>
          <w:szCs w:val="24"/>
        </w:rPr>
        <w:t>клас</w:t>
      </w:r>
      <w:proofErr w:type="spellEnd"/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Общая часть курса (33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МЕСТО РОССИИ В МИРЕ (4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Место России в мире. </w:t>
      </w:r>
      <w:proofErr w:type="spellStart"/>
      <w:r w:rsidRPr="007C7159">
        <w:rPr>
          <w:rFonts w:ascii="Times New Roman" w:hAnsi="Times New Roman" w:cs="Times New Roman"/>
          <w:b/>
          <w:bCs/>
          <w:sz w:val="24"/>
          <w:szCs w:val="24"/>
        </w:rPr>
        <w:t>Политико</w:t>
      </w:r>
      <w:proofErr w:type="spellEnd"/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 _ государственное устройство Российской Федерации. </w:t>
      </w:r>
      <w:r w:rsidRPr="007C7159">
        <w:rPr>
          <w:rFonts w:ascii="Times New Roman" w:hAnsi="Times New Roman" w:cs="Times New Roman"/>
          <w:sz w:val="24"/>
          <w:szCs w:val="24"/>
        </w:rPr>
        <w:t>Географический взгляд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7159">
        <w:rPr>
          <w:rFonts w:ascii="Times New Roman" w:hAnsi="Times New Roman" w:cs="Times New Roman"/>
          <w:sz w:val="24"/>
          <w:szCs w:val="24"/>
        </w:rPr>
        <w:t>на Россию: ее место в мире по площади территории, числу жителей, запасам и разнообразию природных ресурсов, политической роли в мировом сообществе, оборонному потенциалу. Функции административно-территориального деления страны. Федерация и субъекты Федерации. Государственно-территориальные и национально-территориальные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7159">
        <w:rPr>
          <w:rFonts w:ascii="Times New Roman" w:hAnsi="Times New Roman" w:cs="Times New Roman"/>
          <w:sz w:val="24"/>
          <w:szCs w:val="24"/>
        </w:rPr>
        <w:t>образования. Федеральные округа.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Географическое положение и границы России. </w:t>
      </w:r>
      <w:r w:rsidRPr="007C7159">
        <w:rPr>
          <w:rFonts w:ascii="Times New Roman" w:hAnsi="Times New Roman" w:cs="Times New Roman"/>
          <w:sz w:val="24"/>
          <w:szCs w:val="24"/>
        </w:rPr>
        <w:t>Понятие «географическое положение», виды и уровни (масштабы) географического положения. Оценка северного географического положения России. Географическое положение как фактор развития хозяйства. Государственные границы России, их виды, значение. Государственная территория России. Морские и сухопутные границы, воздушное пространство и пространство недр, континентальный шельф и экономическая зона Российской Федерации. Особенности границ России. Страны — соседи России.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C7159">
        <w:rPr>
          <w:rFonts w:ascii="Times New Roman" w:hAnsi="Times New Roman" w:cs="Times New Roman"/>
          <w:b/>
          <w:bCs/>
          <w:sz w:val="24"/>
          <w:szCs w:val="24"/>
        </w:rPr>
        <w:t>Экономико</w:t>
      </w:r>
      <w:proofErr w:type="spellEnd"/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_ и </w:t>
      </w:r>
      <w:proofErr w:type="spellStart"/>
      <w:r w:rsidRPr="007C7159">
        <w:rPr>
          <w:rFonts w:ascii="Times New Roman" w:hAnsi="Times New Roman" w:cs="Times New Roman"/>
          <w:b/>
          <w:bCs/>
          <w:sz w:val="24"/>
          <w:szCs w:val="24"/>
        </w:rPr>
        <w:t>транспортно_географическое</w:t>
      </w:r>
      <w:proofErr w:type="spellEnd"/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proofErr w:type="gramStart"/>
      <w:r w:rsidRPr="007C7159">
        <w:rPr>
          <w:rFonts w:ascii="Times New Roman" w:hAnsi="Times New Roman" w:cs="Times New Roman"/>
          <w:b/>
          <w:bCs/>
          <w:sz w:val="24"/>
          <w:szCs w:val="24"/>
        </w:rPr>
        <w:t>геополити-ческое</w:t>
      </w:r>
      <w:proofErr w:type="spellEnd"/>
      <w:proofErr w:type="gramEnd"/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 и эколого-географическое положение России. </w:t>
      </w:r>
      <w:r w:rsidRPr="007C7159">
        <w:rPr>
          <w:rFonts w:ascii="Times New Roman" w:hAnsi="Times New Roman" w:cs="Times New Roman"/>
          <w:sz w:val="24"/>
          <w:szCs w:val="24"/>
        </w:rPr>
        <w:t>Особенности экономико-географического положения России, роль соседей 1го порядка. Различия транспортно-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географи</w:t>
      </w:r>
      <w:proofErr w:type="spellEnd"/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ческого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положения отдельных частей страны. Роль Центральной и Западной Европы в формировании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геоэкологического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положения России. Сложность геополитического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7159">
        <w:rPr>
          <w:rFonts w:ascii="Times New Roman" w:hAnsi="Times New Roman" w:cs="Times New Roman"/>
          <w:sz w:val="24"/>
          <w:szCs w:val="24"/>
        </w:rPr>
        <w:t>и геоэкономического положения страны.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Государственная территория России. </w:t>
      </w:r>
      <w:r w:rsidRPr="007C7159">
        <w:rPr>
          <w:rFonts w:ascii="Times New Roman" w:hAnsi="Times New Roman" w:cs="Times New Roman"/>
          <w:sz w:val="24"/>
          <w:szCs w:val="24"/>
        </w:rPr>
        <w:t>Понятие о государственной территории страны, ее составляющие. Параметры оценки государственной территории. Российская зона Севера. Оценка запасов природных ресурсов на территории России.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7C7159">
        <w:rPr>
          <w:rFonts w:ascii="Times New Roman" w:hAnsi="Times New Roman" w:cs="Times New Roman"/>
          <w:sz w:val="24"/>
          <w:szCs w:val="24"/>
        </w:rPr>
        <w:t xml:space="preserve">Анализ административно-территориального деления России. 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C7159">
        <w:rPr>
          <w:rFonts w:ascii="Times New Roman" w:hAnsi="Times New Roman" w:cs="Times New Roman"/>
          <w:sz w:val="24"/>
          <w:szCs w:val="24"/>
        </w:rPr>
        <w:t>Сравнение географического положения России с другими странами.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НАСЕЛЕНИЕ РОССИЙСКОЙ ФЕДЕРАЦИИ (5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>Исторические особенности заселения и освоения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территории России. </w:t>
      </w:r>
      <w:r w:rsidRPr="007C7159">
        <w:rPr>
          <w:rFonts w:ascii="Times New Roman" w:hAnsi="Times New Roman" w:cs="Times New Roman"/>
          <w:sz w:val="24"/>
          <w:szCs w:val="24"/>
        </w:rPr>
        <w:t>Главные ареалы расселения восточных славян. Основные направления колонизации Московского государства. Формирование и заселение территории Русского и Российского государства в XVI—XIX вв.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Численность и естественный прирост населения. </w:t>
      </w:r>
      <w:r w:rsidRPr="007C7159">
        <w:rPr>
          <w:rFonts w:ascii="Times New Roman" w:hAnsi="Times New Roman" w:cs="Times New Roman"/>
          <w:sz w:val="24"/>
          <w:szCs w:val="24"/>
        </w:rPr>
        <w:t>Численность населения России. Переписи населения. Динамика численности населения. Демографические кризисы. Особенности естественного движения населения в России. Половозрастная структура населения. Своеобразие в соотношении мужчин и женщин в России и определяющие это своеобразие факторы. Численность мужского и женского населения и его динамика. Прогноз численности населения.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Национальный состав населения России. </w:t>
      </w:r>
      <w:r w:rsidRPr="007C7159">
        <w:rPr>
          <w:rFonts w:ascii="Times New Roman" w:hAnsi="Times New Roman" w:cs="Times New Roman"/>
          <w:sz w:val="24"/>
          <w:szCs w:val="24"/>
        </w:rPr>
        <w:t>Россия — многонациональное государство. Языковые семьи народов России. Классификация народов России по языковому признаку. Наиболее многонациональные районы страны. Религии, исповедуемые в России. Основные районы распространения разных религий.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Миграции населения. </w:t>
      </w:r>
      <w:r w:rsidRPr="007C7159">
        <w:rPr>
          <w:rFonts w:ascii="Times New Roman" w:hAnsi="Times New Roman" w:cs="Times New Roman"/>
          <w:sz w:val="24"/>
          <w:szCs w:val="24"/>
        </w:rPr>
        <w:t>Понятие о миграциях. Виды миграций. Внутренние и внешние миграции. Направления миграций в России, их влияние на жизнь страны.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Городское и сельское население. </w:t>
      </w:r>
      <w:r w:rsidRPr="007C7159">
        <w:rPr>
          <w:rFonts w:ascii="Times New Roman" w:hAnsi="Times New Roman" w:cs="Times New Roman"/>
          <w:sz w:val="24"/>
          <w:szCs w:val="24"/>
        </w:rPr>
        <w:t>Городские поселения. Соотношение городского и сельского населения. Размещение городов по территории страны. Различия городов по численности населения и функциям. Крупнейшие города России. Городские агломерации. Урбанизация. Сельские поселения. Средняя плотность населения в России. Географические особенности размещения российского населения. Основная зона расселения. Размещение населения в зоне Севера.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7C7159">
        <w:rPr>
          <w:rFonts w:ascii="Times New Roman" w:hAnsi="Times New Roman" w:cs="Times New Roman"/>
          <w:sz w:val="24"/>
          <w:szCs w:val="24"/>
        </w:rPr>
        <w:t xml:space="preserve">Составление сравнительной характеристики половозрастного состава населения регионов России. 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7C7159">
        <w:rPr>
          <w:rFonts w:ascii="Times New Roman" w:hAnsi="Times New Roman" w:cs="Times New Roman"/>
          <w:sz w:val="24"/>
          <w:szCs w:val="24"/>
        </w:rPr>
        <w:t>Характеристика особенностей миграционного движения населения России.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ГЕОГРАФИЧЕСКИЕ ОСОБЕННОСТИ ЭКОНОМИКИ РОССИИ (3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География основных типов экономики на территории России. </w:t>
      </w:r>
      <w:r w:rsidRPr="007C7159">
        <w:rPr>
          <w:rFonts w:ascii="Times New Roman" w:hAnsi="Times New Roman" w:cs="Times New Roman"/>
          <w:sz w:val="24"/>
          <w:szCs w:val="24"/>
        </w:rPr>
        <w:t>Классификация историко-экономических систем, регионы России с преобладанием их различных типов.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Особенности функциональной и отраслевой структуры хозяйства России.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Проблемы природно-ресурсной основы экономики страны. </w:t>
      </w:r>
      <w:r w:rsidRPr="007C7159">
        <w:rPr>
          <w:rFonts w:ascii="Times New Roman" w:hAnsi="Times New Roman" w:cs="Times New Roman"/>
          <w:sz w:val="24"/>
          <w:szCs w:val="24"/>
        </w:rPr>
        <w:t>Состав добывающей промышленности и ее роль в хозяйстве страны. Назначение и виды природных ресурсов. Экологические ситуации и экологические проблемы России.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Россия в современной мировой экономике. Перспективы развития России. </w:t>
      </w:r>
      <w:r w:rsidRPr="007C7159">
        <w:rPr>
          <w:rFonts w:ascii="Times New Roman" w:hAnsi="Times New Roman" w:cs="Times New Roman"/>
          <w:sz w:val="24"/>
          <w:szCs w:val="24"/>
        </w:rPr>
        <w:t>Особенности постиндустриальной стадии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7159">
        <w:rPr>
          <w:rFonts w:ascii="Times New Roman" w:hAnsi="Times New Roman" w:cs="Times New Roman"/>
          <w:sz w:val="24"/>
          <w:szCs w:val="24"/>
        </w:rPr>
        <w:t xml:space="preserve">развития. Понятия центра и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полупериферии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мирового хозяйства. Пути развития России в обозримой перспективе.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ВАЖНЕЙШИЕ МЕЖОТРАСЛЕВЫЕ КОМПЛЕКСЫ РОССИИ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И ИХ ГЕОГРАФИЯ (1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Научный комплекс. </w:t>
      </w:r>
      <w:r w:rsidRPr="007C7159">
        <w:rPr>
          <w:rFonts w:ascii="Times New Roman" w:hAnsi="Times New Roman" w:cs="Times New Roman"/>
          <w:sz w:val="24"/>
          <w:szCs w:val="24"/>
        </w:rPr>
        <w:t>Межотраслевые комплексы и их хозяйственные функции. Роль науки в современном обществе и России. Состав научного комплекса. География науки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и образования. Основные районы, центры, города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науки.Перспективы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развития науки и образования.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 МАШИНОСТРОИТЕЛЬНЫЙ КОМПЛЕКС (3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Роль, значение и проблемы развития машиностроения. </w:t>
      </w:r>
      <w:r w:rsidRPr="007C7159">
        <w:rPr>
          <w:rFonts w:ascii="Times New Roman" w:hAnsi="Times New Roman" w:cs="Times New Roman"/>
          <w:sz w:val="24"/>
          <w:szCs w:val="24"/>
        </w:rPr>
        <w:t xml:space="preserve">Ведущая роль машиностроительного комплекса в хозяйстве. Главная задача машиностроения. Состав машиностроения, группировка отраслей по роли и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назначению.Проблемы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российского машиностроения.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Факторы размещения машиностроительных предприятий </w:t>
      </w:r>
      <w:r w:rsidRPr="007C7159">
        <w:rPr>
          <w:rFonts w:ascii="Times New Roman" w:hAnsi="Times New Roman" w:cs="Times New Roman"/>
          <w:sz w:val="24"/>
          <w:szCs w:val="24"/>
        </w:rPr>
        <w:t xml:space="preserve">Современная система факторов размещения машиностроения. Ведущая роль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наукоемкости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как фактора размещения. Влияние специализации и кооперирования на организацию производства и географию машиностроения.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География машиностроения. </w:t>
      </w:r>
      <w:r w:rsidRPr="007C7159">
        <w:rPr>
          <w:rFonts w:ascii="Times New Roman" w:hAnsi="Times New Roman" w:cs="Times New Roman"/>
          <w:sz w:val="24"/>
          <w:szCs w:val="24"/>
        </w:rPr>
        <w:t>Особенности географии российского машиностроения. Причины неравномерности размещения машиностроительных предприятий.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7C7159">
        <w:rPr>
          <w:rFonts w:ascii="Times New Roman" w:hAnsi="Times New Roman" w:cs="Times New Roman"/>
          <w:sz w:val="24"/>
          <w:szCs w:val="24"/>
        </w:rPr>
        <w:t>Определение главных районов размещения предприятий трудоемкого и металлоемкого машиностроения.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ТОПЛИВНО"ЭНЕРГЕТИЧЕСКИЙ КОМПЛЕКС (ТЭК) (3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Роль, значение и проблемы ТЭК. </w:t>
      </w:r>
      <w:r w:rsidRPr="007C7159">
        <w:rPr>
          <w:rFonts w:ascii="Times New Roman" w:hAnsi="Times New Roman" w:cs="Times New Roman"/>
          <w:sz w:val="24"/>
          <w:szCs w:val="24"/>
        </w:rPr>
        <w:t>Состав, структура и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значение ТЭК в хозяйстве. Топливно-энергетический баланс. Основные проблемы российского ТЭК.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Топливная промышленность. </w:t>
      </w:r>
      <w:r w:rsidRPr="007C7159">
        <w:rPr>
          <w:rFonts w:ascii="Times New Roman" w:hAnsi="Times New Roman" w:cs="Times New Roman"/>
          <w:sz w:val="24"/>
          <w:szCs w:val="24"/>
        </w:rPr>
        <w:t xml:space="preserve">Нефтяная и газовая промышленность: запасы, добыча, использование и транспортировка нефти и природного газа. Система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нефте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и газопроводов. География переработки нефти и газа. Влияние нефтяной и газовой промышленности на </w:t>
      </w:r>
      <w:r w:rsidRPr="007C7159">
        <w:rPr>
          <w:rFonts w:ascii="Times New Roman" w:hAnsi="Times New Roman" w:cs="Times New Roman"/>
          <w:sz w:val="24"/>
          <w:szCs w:val="24"/>
        </w:rPr>
        <w:lastRenderedPageBreak/>
        <w:t>окружающую среду. Перспективы развития нефтяной и газовой промышленности. Угольная промышленность. Запасы и добыча угля. Использование угля и его значение в хозяйстве России. Способы добычи и стоимость угля. Воздействие угольной промышленности на окружающую среду. Перспективы развития угольной промышленности.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Электроэнергетика. </w:t>
      </w:r>
      <w:r w:rsidRPr="007C7159">
        <w:rPr>
          <w:rFonts w:ascii="Times New Roman" w:hAnsi="Times New Roman" w:cs="Times New Roman"/>
          <w:sz w:val="24"/>
          <w:szCs w:val="24"/>
        </w:rPr>
        <w:t>Объемы производства электроэнергии. Типы электростанций, их особенности и доля в производстве электроэнергии. Нетрадиционные источники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энергии. Энергетические системы. Влияние отрасли на окружающую среду. Перспективы развития электроэнергетики.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7C7159">
        <w:rPr>
          <w:rFonts w:ascii="Times New Roman" w:hAnsi="Times New Roman" w:cs="Times New Roman"/>
          <w:sz w:val="24"/>
          <w:szCs w:val="24"/>
        </w:rPr>
        <w:t xml:space="preserve">Характеристика угольного бассейна России. 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КОМПЛЕКСЫ, ПРОИЗВОДЯЩИЕ КОНСТРУКЦИОННЫЕ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МАТЕРИАЛЫ И ХИМИЧЕСКИЕ ВЕЩЕСТВА (7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Состав и значение комплексов. </w:t>
      </w:r>
      <w:r w:rsidRPr="007C7159">
        <w:rPr>
          <w:rFonts w:ascii="Times New Roman" w:hAnsi="Times New Roman" w:cs="Times New Roman"/>
          <w:sz w:val="24"/>
          <w:szCs w:val="24"/>
        </w:rPr>
        <w:t>Понятие о конструкционных материалах. Традиционные и нетрадиционные конструкционные материалы, их свойства.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Металлургический комплекс. </w:t>
      </w:r>
      <w:r w:rsidRPr="007C7159">
        <w:rPr>
          <w:rFonts w:ascii="Times New Roman" w:hAnsi="Times New Roman" w:cs="Times New Roman"/>
          <w:sz w:val="24"/>
          <w:szCs w:val="24"/>
        </w:rPr>
        <w:t>Роль в хозяйстве. Черная и цветная металлургия— основные особенности концентрации, комбинирования, производственного процесса и влияние на окружающую среду; новые технологии.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>Факторы размещения предприятий металлургического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комплекса. Черная металлургия. </w:t>
      </w:r>
      <w:r w:rsidRPr="007C7159">
        <w:rPr>
          <w:rFonts w:ascii="Times New Roman" w:hAnsi="Times New Roman" w:cs="Times New Roman"/>
          <w:sz w:val="24"/>
          <w:szCs w:val="24"/>
        </w:rPr>
        <w:t>Черные металлы: объемы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и особенности производства. Факторы размещения. География металлургии черных металлов. Основные металлургические базы. Влияние черной металлургии на окружающую среду. Перспективы развития отрасли.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Цветная металлургия. </w:t>
      </w:r>
      <w:r w:rsidRPr="007C7159">
        <w:rPr>
          <w:rFonts w:ascii="Times New Roman" w:hAnsi="Times New Roman" w:cs="Times New Roman"/>
          <w:sz w:val="24"/>
          <w:szCs w:val="24"/>
        </w:rPr>
        <w:t>Цветные металлы: объемы и особенности производства. Факторы размещения предприятий. География металлургии цветных металлов: основные металлургические базы и центры. Влияние цветной металлургии на окружающую среду. Перспективы развития отрасли.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Химико-лесной комплекс. Химическая промышленность. </w:t>
      </w:r>
      <w:r w:rsidRPr="007C7159">
        <w:rPr>
          <w:rFonts w:ascii="Times New Roman" w:hAnsi="Times New Roman" w:cs="Times New Roman"/>
          <w:sz w:val="24"/>
          <w:szCs w:val="24"/>
        </w:rPr>
        <w:t>Состав химико-лесного комплекса. Химическая промышленность: состав, место и значение в хозяйстве. Роль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7159">
        <w:rPr>
          <w:rFonts w:ascii="Times New Roman" w:hAnsi="Times New Roman" w:cs="Times New Roman"/>
          <w:sz w:val="24"/>
          <w:szCs w:val="24"/>
        </w:rPr>
        <w:t>химизации хозяйства. Отличия химической промышленности от других промышленных отраслей.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Факторы размещения предприятий химической промышленности. </w:t>
      </w:r>
      <w:r w:rsidRPr="007C7159">
        <w:rPr>
          <w:rFonts w:ascii="Times New Roman" w:hAnsi="Times New Roman" w:cs="Times New Roman"/>
          <w:sz w:val="24"/>
          <w:szCs w:val="24"/>
        </w:rPr>
        <w:t>Группировка отраслей химической промышленности. Основные факторы размещения предприятий.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География важнейших отраслей химической промышленности. Химические базы и химические комплексы. Влияние химической промышленности на окружающую среду. Перспективы развития отрасли.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Лесная промышленность. </w:t>
      </w:r>
      <w:r w:rsidRPr="007C7159">
        <w:rPr>
          <w:rFonts w:ascii="Times New Roman" w:hAnsi="Times New Roman" w:cs="Times New Roman"/>
          <w:sz w:val="24"/>
          <w:szCs w:val="24"/>
        </w:rPr>
        <w:t>Лесные ресурсы России, их география. Состав и продукция лесной промышленности, ее место и значение в хозяйстве. Факторы размещения предприятий. География важнейших отраслей. Влияние лесной промышленности на окружающую среду. Перспективы развития отрасли.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АГРОПРОМЫШЛЕННЫЙ КОМПЛЕКС (АПК) (3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Состав и значение АПК. </w:t>
      </w:r>
      <w:r w:rsidRPr="007C7159">
        <w:rPr>
          <w:rFonts w:ascii="Times New Roman" w:hAnsi="Times New Roman" w:cs="Times New Roman"/>
          <w:sz w:val="24"/>
          <w:szCs w:val="24"/>
        </w:rPr>
        <w:t xml:space="preserve">Агропромышленный комплекс: состав, место и значение в хозяйстве. Звенья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АПК .Сельское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 xml:space="preserve"> хозяйство. Состав, место и значение в хозяйстве, отличия от других отраслей хозяйства. Земельные ресурсы и сельскохозяйственные угодья, их структура.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Земледелие и животноводство. </w:t>
      </w:r>
      <w:r w:rsidRPr="007C7159">
        <w:rPr>
          <w:rFonts w:ascii="Times New Roman" w:hAnsi="Times New Roman" w:cs="Times New Roman"/>
          <w:sz w:val="24"/>
          <w:szCs w:val="24"/>
        </w:rPr>
        <w:t>Полеводство. Зерновые и технические культуры. Назначение зерновых и технических культур, их требования к агроклиматическим ресурсам.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Перспективы развития земледелия. Отрасли животноводства, их значение и география. Перспективы развития животноводства.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Пищевая и легкая промышленность. </w:t>
      </w:r>
      <w:r w:rsidRPr="007C7159">
        <w:rPr>
          <w:rFonts w:ascii="Times New Roman" w:hAnsi="Times New Roman" w:cs="Times New Roman"/>
          <w:sz w:val="24"/>
          <w:szCs w:val="24"/>
        </w:rPr>
        <w:t>Особенности легкой и пищевой промышленности. Факторы размещения предприятий и география важнейших отраслей. Влияние легкой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и пищевой промышленности на окружающую среду, перспективы развития.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7C7159">
        <w:rPr>
          <w:rFonts w:ascii="Times New Roman" w:hAnsi="Times New Roman" w:cs="Times New Roman"/>
          <w:sz w:val="24"/>
          <w:szCs w:val="24"/>
        </w:rPr>
        <w:t xml:space="preserve">Определение основных районов выращивания зерновых и технических культур. 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7C7159">
        <w:rPr>
          <w:rFonts w:ascii="Times New Roman" w:hAnsi="Times New Roman" w:cs="Times New Roman"/>
          <w:sz w:val="24"/>
          <w:szCs w:val="24"/>
        </w:rPr>
        <w:t>Определение главных районов животноводства.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ИНФРАСТРУКТУРНЫЙ КОМПЛЕКС (4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Состав комплекса. Роль транспорта. </w:t>
      </w:r>
      <w:r w:rsidRPr="007C7159">
        <w:rPr>
          <w:rFonts w:ascii="Times New Roman" w:hAnsi="Times New Roman" w:cs="Times New Roman"/>
          <w:sz w:val="24"/>
          <w:szCs w:val="24"/>
        </w:rPr>
        <w:t xml:space="preserve">Инфраструктурный комплекс: состав, место и значение в хозяйстве. Понятие об услугах. Классификации услуг по характеру и видам, периодичности потребления и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распространенности .Виды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 xml:space="preserve"> и работа транспорта. Транспортные узлы и транспортная система. Типы транспортных узлов. Влияние на размещение населения и предприятий.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Железнодорожный и автомобильный транспорт. </w:t>
      </w:r>
      <w:r w:rsidRPr="007C7159">
        <w:rPr>
          <w:rFonts w:ascii="Times New Roman" w:hAnsi="Times New Roman" w:cs="Times New Roman"/>
          <w:sz w:val="24"/>
          <w:szCs w:val="24"/>
        </w:rPr>
        <w:t>Показатели развития и особенности железнодорожного и автомобильного транспорта. География российских железных и автомобильных дорог. Влияние на окружающую среду. Перспективы развития.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Водный и другие виды транспорта. </w:t>
      </w:r>
      <w:r w:rsidRPr="007C7159">
        <w:rPr>
          <w:rFonts w:ascii="Times New Roman" w:hAnsi="Times New Roman" w:cs="Times New Roman"/>
          <w:sz w:val="24"/>
          <w:szCs w:val="24"/>
        </w:rPr>
        <w:t>Показатели развития и особенности морского транспорта. География морского транспорта, распределение флота и портов между бассейнами. Влияние на окружающую среду. Перспективы развития. Показатели развития и особенности речного транспорта.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География речного транспорта, распределение флота и портов между бассейнами, протяженность судоходных речных путей. Влияние речного транспорта на окружающую среду.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Перспективы развития. Показатели развития и особенности авиационного транспорта. География авиационного транспорта. Влияние на окружающую среду. Перспективы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развития. Трубопроводный транспорт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>Связь. Сфера обслуживания. Жилищно-коммунальное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хозяйство. Рекреационное хозяйство. </w:t>
      </w:r>
      <w:r w:rsidRPr="007C7159">
        <w:rPr>
          <w:rFonts w:ascii="Times New Roman" w:hAnsi="Times New Roman" w:cs="Times New Roman"/>
          <w:sz w:val="24"/>
          <w:szCs w:val="24"/>
        </w:rPr>
        <w:t>Виды связи и их роль в жизни людей и хозяйстве. Развитие связи в стране. География связи. Перспективы развития. Сфера обслуживания Жилищно-коммунальное хозяйство. География жилищно-коммунального хозяйства. Влияние на окружающую среду. Перспективы развития.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 Региональная часть курса (26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РАЙОНИРОВАНИЕ РОССИИ. ОБЩЕСТВЕННАЯ ГЕОГРАФИЯ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КРУПНЫХ РЕГИОНОВ (1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Районирование России. </w:t>
      </w:r>
      <w:r w:rsidRPr="007C7159">
        <w:rPr>
          <w:rFonts w:ascii="Times New Roman" w:hAnsi="Times New Roman" w:cs="Times New Roman"/>
          <w:sz w:val="24"/>
          <w:szCs w:val="24"/>
        </w:rPr>
        <w:t>Районирование— важнейший метод географии. Виды районирования. Географическое (территориальное) разделение труда. Специализация территорий на производстве продукции (услуг). Отрасли специализации районов. Западная и восточная части России. Экономические районы. Федеральные округа.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7C7159">
        <w:rPr>
          <w:rFonts w:ascii="Times New Roman" w:hAnsi="Times New Roman" w:cs="Times New Roman"/>
          <w:sz w:val="24"/>
          <w:szCs w:val="24"/>
        </w:rPr>
        <w:t>Определение разных видов районирования России.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ЗАПАДНЫЙ МАКРОРЕГИОН — ЕВРОПЕЙСКАЯ РОССИЯ (1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характеристика. </w:t>
      </w:r>
      <w:r w:rsidRPr="007C7159">
        <w:rPr>
          <w:rFonts w:ascii="Times New Roman" w:hAnsi="Times New Roman" w:cs="Times New Roman"/>
          <w:sz w:val="24"/>
          <w:szCs w:val="24"/>
        </w:rPr>
        <w:t>Состав макрорегиона.  Особенности географического положения. Природа и природные ресурсы. Население. Хозяйство. Место и роль в социально-экономическом развитии страны.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ЦЕНТРАЛЬНАЯ РОССИЯ И ЕВРОПЕЙСКИЙ СЕВЕРО"ЗАПАД (6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Состав, природа, историческое изменение </w:t>
      </w:r>
      <w:proofErr w:type="spellStart"/>
      <w:proofErr w:type="gramStart"/>
      <w:r w:rsidRPr="007C7159">
        <w:rPr>
          <w:rFonts w:ascii="Times New Roman" w:hAnsi="Times New Roman" w:cs="Times New Roman"/>
          <w:b/>
          <w:bCs/>
          <w:sz w:val="24"/>
          <w:szCs w:val="24"/>
        </w:rPr>
        <w:t>географиического</w:t>
      </w:r>
      <w:proofErr w:type="spellEnd"/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  положения</w:t>
      </w:r>
      <w:proofErr w:type="gramEnd"/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. Общие проблемы. </w:t>
      </w:r>
      <w:r w:rsidRPr="007C7159">
        <w:rPr>
          <w:rFonts w:ascii="Times New Roman" w:hAnsi="Times New Roman" w:cs="Times New Roman"/>
          <w:sz w:val="24"/>
          <w:szCs w:val="24"/>
        </w:rPr>
        <w:t>Центральная Россия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7159">
        <w:rPr>
          <w:rFonts w:ascii="Times New Roman" w:hAnsi="Times New Roman" w:cs="Times New Roman"/>
          <w:sz w:val="24"/>
          <w:szCs w:val="24"/>
        </w:rPr>
        <w:t xml:space="preserve">и Европейский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Северо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-Запад — межрайонный комплекс.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Особенности исторического развития. Характер поверхности территории. Климат. Внутренние воды. Природные зоны. Природные ресурсы.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Население и главные черты хозяйства. </w:t>
      </w:r>
      <w:r w:rsidRPr="007C7159">
        <w:rPr>
          <w:rFonts w:ascii="Times New Roman" w:hAnsi="Times New Roman" w:cs="Times New Roman"/>
          <w:sz w:val="24"/>
          <w:szCs w:val="24"/>
        </w:rPr>
        <w:t xml:space="preserve">Численность и динамика численности населения. Размещение населения, урбанизация и города. Народы и религии. Занятость и доходы населения. Факторы развития и особенности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хозяйства .Ведущие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 xml:space="preserve"> отрасли промышленности: машиностроение, пищевая, лесная, химическая. Сельское хозяйство. Сфера услуг. Экологические проблемы. Основные направления развития.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>Районы Центральной России. Москва и Московский сто_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личный регион. </w:t>
      </w:r>
      <w:r w:rsidRPr="007C7159">
        <w:rPr>
          <w:rFonts w:ascii="Times New Roman" w:hAnsi="Times New Roman" w:cs="Times New Roman"/>
          <w:sz w:val="24"/>
          <w:szCs w:val="24"/>
        </w:rPr>
        <w:t>Центральное положение Москвы как фактор формирования региона. Исторический и религиозный факторы усиления Москвы. Радиально-кольцевая территориальная структура расселения и хозяйства. Население Москвы, Московская агломерация. Важнейшие отрасли хозяйства региона. Культурно-исторические памятники.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>Географические особенности областей Центрального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района. </w:t>
      </w:r>
      <w:r w:rsidRPr="007C7159">
        <w:rPr>
          <w:rFonts w:ascii="Times New Roman" w:hAnsi="Times New Roman" w:cs="Times New Roman"/>
          <w:sz w:val="24"/>
          <w:szCs w:val="24"/>
        </w:rPr>
        <w:t xml:space="preserve">Состав Центрального района. Особенности развития его подрайонов: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СевероЗападного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>, Северо-Восточного, Восточного и Южного.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Волго-Вятский и Центрально-Черноземный районы. </w:t>
      </w:r>
      <w:r w:rsidRPr="007C7159">
        <w:rPr>
          <w:rFonts w:ascii="Times New Roman" w:hAnsi="Times New Roman" w:cs="Times New Roman"/>
          <w:sz w:val="24"/>
          <w:szCs w:val="24"/>
        </w:rPr>
        <w:t>Состав районов. Особенности географического положения, его влияние на природу, хозяйство и жизнь населения. География природных ресурсов. Численность и динамика численности населения. Размещение населения, урбанизация и города. Народы и религии. Факторы развития и особенности хозяйства. Ведущие отрасли промышленности: машиностроение, пищевая, лесная, химическая промышленность.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Сельское хозяйство. Сфера услуг. Экологические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проблемы .Основные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 xml:space="preserve"> направления развития.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Северо-Западный район: состав, ЭГП, население. </w:t>
      </w:r>
      <w:r w:rsidRPr="007C7159">
        <w:rPr>
          <w:rFonts w:ascii="Times New Roman" w:hAnsi="Times New Roman" w:cs="Times New Roman"/>
          <w:sz w:val="24"/>
          <w:szCs w:val="24"/>
        </w:rPr>
        <w:t>Состав района. Особенности географического положения, его влияние на природу, хозяйство и жизнь населения. География природных ресурсов. Численность и динамика численности населения. Размещение населения, урбанизация и города. Санкт-Петербургская агломерация. Народы и религии. Факторы развития и особенности хозяйства. Ведущие отрасли промышленности: машиностроение, пищевая, лесная, химическая промышленность. Отраслевая и территориальная</w:t>
      </w:r>
    </w:p>
    <w:p w:rsidR="00933AF0" w:rsidRPr="007C7159" w:rsidRDefault="00933AF0" w:rsidP="00933A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структура Санкт-Петербурга. Сельское хозяйство. Сфера услуг. Экологические проблемы. Основные направления развития. Историко-культурные памятники района.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ЕВРОПЕЙСКИЙ СЕВЕР (3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>Географическое положение, природные условия и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ресурсы. </w:t>
      </w:r>
      <w:r w:rsidRPr="007C7159">
        <w:rPr>
          <w:rFonts w:ascii="Times New Roman" w:hAnsi="Times New Roman" w:cs="Times New Roman"/>
          <w:sz w:val="24"/>
          <w:szCs w:val="24"/>
        </w:rPr>
        <w:t>Состав района. Физико- и экономико-географическое положение, его влияние на природу, хозяйство и жизнь населения. Особенности географии природных ресурсов: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Кольско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>-Карельская и Тимано-Печорская части района.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Население. </w:t>
      </w:r>
      <w:r w:rsidRPr="007C7159">
        <w:rPr>
          <w:rFonts w:ascii="Times New Roman" w:hAnsi="Times New Roman" w:cs="Times New Roman"/>
          <w:sz w:val="24"/>
          <w:szCs w:val="24"/>
        </w:rPr>
        <w:t>Численность и динамика численности населения. Размещение населения, урбанизация и города. Народы и религии.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Хозяйство. </w:t>
      </w:r>
      <w:r w:rsidRPr="007C7159">
        <w:rPr>
          <w:rFonts w:ascii="Times New Roman" w:hAnsi="Times New Roman" w:cs="Times New Roman"/>
          <w:sz w:val="24"/>
          <w:szCs w:val="24"/>
        </w:rPr>
        <w:t>Факторы развития и особенности хозяйства.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проблем. Место и роль района в социально-экономическом пространстве страны.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7C7159">
        <w:rPr>
          <w:rFonts w:ascii="Times New Roman" w:hAnsi="Times New Roman" w:cs="Times New Roman"/>
          <w:sz w:val="24"/>
          <w:szCs w:val="24"/>
        </w:rPr>
        <w:t>Выявление и анализ условий для развития хозяйства Европейского Севера.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ЕВРОПЕЙСКИЙ ЮГ— СЕВЕРНЫЙ КАВКАЗ (3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lastRenderedPageBreak/>
        <w:t>Географическое положение, природные условия и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ресурсы. </w:t>
      </w:r>
      <w:r w:rsidRPr="007C7159">
        <w:rPr>
          <w:rFonts w:ascii="Times New Roman" w:hAnsi="Times New Roman" w:cs="Times New Roman"/>
          <w:sz w:val="24"/>
          <w:szCs w:val="24"/>
        </w:rPr>
        <w:t xml:space="preserve">Состав Европейского Юга. Физико- и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экономико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-географическое положение, его влияние на природу. Хозяйство и жизнь населения.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Население. </w:t>
      </w:r>
      <w:r w:rsidRPr="007C7159">
        <w:rPr>
          <w:rFonts w:ascii="Times New Roman" w:hAnsi="Times New Roman" w:cs="Times New Roman"/>
          <w:sz w:val="24"/>
          <w:szCs w:val="24"/>
        </w:rPr>
        <w:t>Численность и динамика численности населения. Естественный прирост и миграции. Размещение населения. Урбанизация и города. Народы и религии, традиции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и культура.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Хозяйство. </w:t>
      </w:r>
      <w:r w:rsidRPr="007C7159">
        <w:rPr>
          <w:rFonts w:ascii="Times New Roman" w:hAnsi="Times New Roman" w:cs="Times New Roman"/>
          <w:sz w:val="24"/>
          <w:szCs w:val="24"/>
        </w:rPr>
        <w:t>Факторы развития и особенности хозяйства География важнейших отраслей хозяйства, особенности его территориальной организации. Сельское хозяйство. Ведущие отрасли промышленности: пищевая, машиностроение, топливная, химическая промышленность. Сфера услуг. Экологические проблемы. Основные направления развития.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ПОВОЛЖЬЕ (3ч)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>Географическое положение, природные условия и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ресурсы. </w:t>
      </w:r>
      <w:r w:rsidRPr="007C7159">
        <w:rPr>
          <w:rFonts w:ascii="Times New Roman" w:hAnsi="Times New Roman" w:cs="Times New Roman"/>
          <w:sz w:val="24"/>
          <w:szCs w:val="24"/>
        </w:rPr>
        <w:t xml:space="preserve">Состав Поволжья. Физико- и экономико-географическое положение, его влияние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наприроду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>, хозяйство и жизнь населения.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Население. </w:t>
      </w:r>
      <w:r w:rsidRPr="007C7159">
        <w:rPr>
          <w:rFonts w:ascii="Times New Roman" w:hAnsi="Times New Roman" w:cs="Times New Roman"/>
          <w:sz w:val="24"/>
          <w:szCs w:val="24"/>
        </w:rPr>
        <w:t>Численность и динамика численности населения. Естественный прирост и миграции. Размещение населения и культура.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Хозяйство. </w:t>
      </w:r>
      <w:r w:rsidRPr="007C7159">
        <w:rPr>
          <w:rFonts w:ascii="Times New Roman" w:hAnsi="Times New Roman" w:cs="Times New Roman"/>
          <w:sz w:val="24"/>
          <w:szCs w:val="24"/>
        </w:rPr>
        <w:t>Факторы развития и особенности хозяйства. География важнейших отраслей хозяйства, особенности его территориальной организации. Ведущие отрасли промышленности: машиностроение, химическая, нефтяная и газовая промышленность, пищевая промышленность. Сельское хозяйство. Сфера услуг. Экологические проблемы. Основные направления развития.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УРАЛ (3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>Географическое положение, природные условия и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ресурсы. </w:t>
      </w:r>
      <w:r w:rsidRPr="007C7159">
        <w:rPr>
          <w:rFonts w:ascii="Times New Roman" w:hAnsi="Times New Roman" w:cs="Times New Roman"/>
          <w:sz w:val="24"/>
          <w:szCs w:val="24"/>
        </w:rPr>
        <w:t>Состав Урала. Физико- и экономико-географическое положение, его влияние на природу, хозяйство и жизнь населения.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Население. </w:t>
      </w:r>
      <w:r w:rsidRPr="007C7159">
        <w:rPr>
          <w:rFonts w:ascii="Times New Roman" w:hAnsi="Times New Roman" w:cs="Times New Roman"/>
          <w:sz w:val="24"/>
          <w:szCs w:val="24"/>
        </w:rPr>
        <w:t xml:space="preserve">Численность и динамика численности населения. Естественный прирост и миграции. Размещение населения. Урбанизация и города. Народы и религии,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традициии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 культура.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Хозяйство. </w:t>
      </w:r>
      <w:r w:rsidRPr="007C7159">
        <w:rPr>
          <w:rFonts w:ascii="Times New Roman" w:hAnsi="Times New Roman" w:cs="Times New Roman"/>
          <w:sz w:val="24"/>
          <w:szCs w:val="24"/>
        </w:rPr>
        <w:t>Факторы развития и особенности хозяйства. География важнейших отраслей хозяйства, особенности его территориальной организации. Ведущие отрасли промышленности: металлургия, машиностроение, химическая промышленность. Сельское хозяйство. Сфера услуг. Экологические проблемы. Основные направления развития.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ВОСТОЧНЫЙ МАКРОРЕГИОН— АЗИАТСКАЯ РОССИЯ (6 ч)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характеристика. </w:t>
      </w:r>
      <w:r w:rsidRPr="007C7159">
        <w:rPr>
          <w:rFonts w:ascii="Times New Roman" w:hAnsi="Times New Roman" w:cs="Times New Roman"/>
          <w:sz w:val="24"/>
          <w:szCs w:val="24"/>
        </w:rPr>
        <w:t>Состав макрорегиона. Особенности географического положения. Природа и природные ресурсы. Население. Хозяйство. Место и роль в социально-экономическом развитии страны.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>Этапы, проблемы и перспективы развития экономики.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Историко-географические этапы формирования региона Формирование сети городов. Рост населения. Урало-Кузнецкий комбинат. Транспортные проблемы развития региона.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Сокращение численности населения. Снижение доли обрабатывающих производств. Основные перспективы развития.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Западная Сибирь. </w:t>
      </w:r>
      <w:r w:rsidRPr="007C7159">
        <w:rPr>
          <w:rFonts w:ascii="Times New Roman" w:hAnsi="Times New Roman" w:cs="Times New Roman"/>
          <w:sz w:val="24"/>
          <w:szCs w:val="24"/>
        </w:rPr>
        <w:t>Состав района, его роль в хозяйстве России. Природно-территориальные комплексы района, их различия. Полоса Основной зоны заселения и зона Севера —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два района, различающиеся по характеру заселения, плотности, тенденциям и проблемам населения.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Кузнецко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 xml:space="preserve">-Алтайский и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Западно-Сибирский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 xml:space="preserve"> подрайоны: ресурсная база, география основных отраслей хозяйства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Восточная Сибирь. </w:t>
      </w:r>
      <w:r w:rsidRPr="007C7159">
        <w:rPr>
          <w:rFonts w:ascii="Times New Roman" w:hAnsi="Times New Roman" w:cs="Times New Roman"/>
          <w:sz w:val="24"/>
          <w:szCs w:val="24"/>
        </w:rPr>
        <w:t xml:space="preserve">Состав района, его роль в хозяйстве России. Характер поверхности территории. Климат. Внутренние воды. Природные зоны. Природные ресурсы. Численность и динамика численности населения. Размещение населения. Урбанизация и города. Народы и религии. Факторы развития и особенности хозяйства. </w:t>
      </w:r>
      <w:proofErr w:type="spellStart"/>
      <w:r w:rsidRPr="007C7159">
        <w:rPr>
          <w:rFonts w:ascii="Times New Roman" w:hAnsi="Times New Roman" w:cs="Times New Roman"/>
          <w:sz w:val="24"/>
          <w:szCs w:val="24"/>
        </w:rPr>
        <w:t>Ангаро</w:t>
      </w:r>
      <w:proofErr w:type="spellEnd"/>
      <w:r w:rsidRPr="007C7159">
        <w:rPr>
          <w:rFonts w:ascii="Times New Roman" w:hAnsi="Times New Roman" w:cs="Times New Roman"/>
          <w:sz w:val="24"/>
          <w:szCs w:val="24"/>
        </w:rPr>
        <w:t>-Енисейский и Забайкальский подрайоны. Ведущие отрасли промышленности: топливная, химическая, электроэнергетика, черная металлургия, машиностроение. Сельское хозяйство. Сфера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услуг. Экологические проблемы. Основные направления развития.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Дальний Восток. </w:t>
      </w:r>
      <w:r w:rsidRPr="007C7159">
        <w:rPr>
          <w:rFonts w:ascii="Times New Roman" w:hAnsi="Times New Roman" w:cs="Times New Roman"/>
          <w:sz w:val="24"/>
          <w:szCs w:val="24"/>
        </w:rPr>
        <w:t>Состав района, его роль в хозяйстве страны. Характер поверхности территории. Климат. Внутренние воды. Природные зоны. Природные ресурсы. Численность и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динамика численности населения. Размещение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населения .Урбанизация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 xml:space="preserve"> и города. Народы и религии. Факторы развития и особенности хозяйства. Ведущие отрасли промышленности: цветная металлургия, пищевая промышленность, топливно-энергетический комплекс. Сельское хозяйство.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>Сфера услуг. Экологические проблемы. Основные направления развития.</w:t>
      </w:r>
    </w:p>
    <w:p w:rsidR="00933AF0" w:rsidRPr="007C7159" w:rsidRDefault="00933AF0" w:rsidP="0093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7C7159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7C7159">
        <w:rPr>
          <w:rFonts w:ascii="Times New Roman" w:hAnsi="Times New Roman" w:cs="Times New Roman"/>
          <w:sz w:val="24"/>
          <w:szCs w:val="24"/>
        </w:rPr>
        <w:t>Сравнение географического положения Западной и Восточной Сибири.</w:t>
      </w:r>
    </w:p>
    <w:p w:rsidR="00933AF0" w:rsidRPr="007C7159" w:rsidRDefault="00933AF0" w:rsidP="00933A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AF0" w:rsidRPr="007C7159" w:rsidRDefault="00933AF0" w:rsidP="00933A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7159">
        <w:rPr>
          <w:rFonts w:ascii="Times New Roman" w:hAnsi="Times New Roman" w:cs="Times New Roman"/>
          <w:b/>
          <w:sz w:val="24"/>
          <w:szCs w:val="24"/>
        </w:rPr>
        <w:t>Тематическое планирование 9 класс</w:t>
      </w:r>
    </w:p>
    <w:p w:rsidR="00933AF0" w:rsidRPr="007C7159" w:rsidRDefault="00933AF0" w:rsidP="00933AF0">
      <w:pPr>
        <w:rPr>
          <w:rFonts w:ascii="Times New Roman" w:hAnsi="Times New Roman" w:cs="Times New Roman"/>
          <w:b/>
          <w:sz w:val="24"/>
          <w:szCs w:val="24"/>
        </w:rPr>
      </w:pPr>
    </w:p>
    <w:p w:rsidR="00933AF0" w:rsidRPr="007C7159" w:rsidRDefault="00933AF0" w:rsidP="00933AF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475" w:tblpY="1"/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6521"/>
        <w:gridCol w:w="709"/>
        <w:gridCol w:w="567"/>
        <w:gridCol w:w="1417"/>
        <w:gridCol w:w="487"/>
      </w:tblGrid>
      <w:tr w:rsidR="00933AF0" w:rsidRPr="007C7159" w:rsidTr="007C7159">
        <w:trPr>
          <w:trHeight w:val="507"/>
        </w:trPr>
        <w:tc>
          <w:tcPr>
            <w:tcW w:w="1242" w:type="dxa"/>
            <w:vMerge w:val="restart"/>
          </w:tcPr>
          <w:p w:rsidR="00933AF0" w:rsidRPr="007C7159" w:rsidRDefault="00933AF0" w:rsidP="00933A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33AF0" w:rsidRPr="007C7159" w:rsidRDefault="00933AF0" w:rsidP="00933A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  <w:p w:rsidR="00933AF0" w:rsidRPr="007C7159" w:rsidRDefault="00933AF0" w:rsidP="00933A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933AF0" w:rsidRPr="007C7159" w:rsidRDefault="00933AF0" w:rsidP="00933A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proofErr w:type="gramStart"/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урока</w:t>
            </w:r>
            <w:proofErr w:type="gramEnd"/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  <w:tc>
          <w:tcPr>
            <w:tcW w:w="487" w:type="dxa"/>
            <w:vMerge w:val="restart"/>
            <w:tcBorders>
              <w:top w:val="nil"/>
              <w:bottom w:val="nil"/>
              <w:right w:val="nil"/>
            </w:tcBorders>
          </w:tcPr>
          <w:p w:rsidR="00933AF0" w:rsidRPr="007C7159" w:rsidRDefault="00933AF0" w:rsidP="00933A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trHeight w:val="507"/>
        </w:trPr>
        <w:tc>
          <w:tcPr>
            <w:tcW w:w="1242" w:type="dxa"/>
            <w:vMerge/>
          </w:tcPr>
          <w:p w:rsidR="00933AF0" w:rsidRPr="007C7159" w:rsidRDefault="00933AF0" w:rsidP="00933A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933AF0" w:rsidRPr="007C7159" w:rsidRDefault="00933AF0" w:rsidP="00933A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33AF0" w:rsidRPr="007C7159" w:rsidRDefault="00933AF0" w:rsidP="00933A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567" w:type="dxa"/>
          </w:tcPr>
          <w:p w:rsidR="00933AF0" w:rsidRPr="007C7159" w:rsidRDefault="00933AF0" w:rsidP="00933A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417" w:type="dxa"/>
          </w:tcPr>
          <w:p w:rsidR="00933AF0" w:rsidRPr="007C7159" w:rsidRDefault="00933AF0" w:rsidP="00933A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vMerge/>
            <w:tcBorders>
              <w:top w:val="nil"/>
              <w:bottom w:val="nil"/>
              <w:right w:val="nil"/>
            </w:tcBorders>
          </w:tcPr>
          <w:p w:rsidR="00933AF0" w:rsidRPr="007C7159" w:rsidRDefault="00933AF0" w:rsidP="00933A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645"/>
        </w:trPr>
        <w:tc>
          <w:tcPr>
            <w:tcW w:w="7763" w:type="dxa"/>
            <w:gridSpan w:val="2"/>
          </w:tcPr>
          <w:p w:rsidR="00933AF0" w:rsidRPr="007C7159" w:rsidRDefault="00933AF0" w:rsidP="00933AF0">
            <w:pPr>
              <w:keepNext/>
              <w:keepLines/>
              <w:spacing w:before="20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sz w:val="24"/>
                <w:szCs w:val="24"/>
              </w:rPr>
            </w:pPr>
            <w:r w:rsidRPr="007C7159">
              <w:rPr>
                <w:rFonts w:ascii="Times New Roman" w:eastAsiaTheme="majorEastAsia" w:hAnsi="Times New Roman" w:cs="Times New Roman"/>
                <w:b/>
                <w:bCs/>
                <w:i/>
                <w:sz w:val="24"/>
                <w:szCs w:val="24"/>
              </w:rPr>
              <w:t>ОБЩАЯ ЧАСТЬ КУРСА</w:t>
            </w:r>
            <w:proofErr w:type="gramStart"/>
            <w:r w:rsidRPr="007C7159">
              <w:rPr>
                <w:rFonts w:ascii="Times New Roman" w:eastAsiaTheme="majorEastAsia" w:hAnsi="Times New Roman" w:cs="Times New Roman"/>
                <w:b/>
                <w:bCs/>
                <w:i/>
                <w:sz w:val="24"/>
                <w:szCs w:val="24"/>
              </w:rPr>
              <w:t xml:space="preserve">   (</w:t>
            </w:r>
            <w:proofErr w:type="gramEnd"/>
            <w:r w:rsidRPr="007C7159">
              <w:rPr>
                <w:rFonts w:ascii="Times New Roman" w:eastAsiaTheme="majorEastAsia" w:hAnsi="Times New Roman" w:cs="Times New Roman"/>
                <w:b/>
                <w:bCs/>
                <w:i/>
                <w:sz w:val="24"/>
                <w:szCs w:val="24"/>
              </w:rPr>
              <w:t>29 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keepNext/>
              <w:keepLines/>
              <w:spacing w:before="20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color w:val="5B9BD5" w:themeColor="accent1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keepNext/>
              <w:keepLines/>
              <w:spacing w:before="20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color w:val="5B9BD5" w:themeColor="accen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keepNext/>
              <w:keepLines/>
              <w:spacing w:before="20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color w:val="5B9BD5" w:themeColor="accent1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532"/>
        </w:trPr>
        <w:tc>
          <w:tcPr>
            <w:tcW w:w="7763" w:type="dxa"/>
            <w:gridSpan w:val="2"/>
          </w:tcPr>
          <w:p w:rsidR="00933AF0" w:rsidRPr="007C7159" w:rsidRDefault="00933AF0" w:rsidP="007C7159">
            <w:pPr>
              <w:keepNext/>
              <w:keepLines/>
              <w:spacing w:before="20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7C7159">
              <w:rPr>
                <w:rFonts w:ascii="Times New Roman" w:eastAsiaTheme="majorEastAsia" w:hAnsi="Times New Roman" w:cs="Times New Roman"/>
                <w:b/>
                <w:bCs/>
                <w:i/>
                <w:sz w:val="24"/>
                <w:szCs w:val="24"/>
              </w:rPr>
              <w:t>ТЕМА:  ВВЕДЕНИЕ</w:t>
            </w:r>
            <w:proofErr w:type="gramEnd"/>
            <w:r w:rsidRPr="007C7159">
              <w:rPr>
                <w:rFonts w:ascii="Times New Roman" w:eastAsiaTheme="majorEastAsia" w:hAnsi="Times New Roman" w:cs="Times New Roman"/>
                <w:b/>
                <w:bCs/>
                <w:i/>
                <w:sz w:val="24"/>
                <w:szCs w:val="24"/>
              </w:rPr>
              <w:t xml:space="preserve"> (1 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keepNext/>
              <w:keepLines/>
              <w:spacing w:before="20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color w:val="5B9BD5" w:themeColor="accent1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keepNext/>
              <w:keepLines/>
              <w:spacing w:before="20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color w:val="5B9BD5" w:themeColor="accen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keepNext/>
              <w:keepLines/>
              <w:spacing w:before="20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color w:val="5B9BD5" w:themeColor="accent1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Место России в мире. Государственная территория и государственные границы России.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1318"/>
        </w:trPr>
        <w:tc>
          <w:tcPr>
            <w:tcW w:w="7763" w:type="dxa"/>
            <w:gridSpan w:val="2"/>
          </w:tcPr>
          <w:p w:rsidR="00933AF0" w:rsidRPr="007C7159" w:rsidRDefault="00933AF0" w:rsidP="0093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sz w:val="24"/>
                <w:szCs w:val="24"/>
              </w:rPr>
              <w:t xml:space="preserve">ТЕМА: ПОЛИТИКО-ГОСУДАРСТВЕННОЕ УСТРОЙСТВО РОССИЙСКОЙ ФЕДЕРАЦИИ. ГЕОГРАФИЧЕСКОЕ ПОЛОЖЕНИЕ </w:t>
            </w:r>
            <w:proofErr w:type="gramStart"/>
            <w:r w:rsidRPr="007C7159">
              <w:rPr>
                <w:rFonts w:ascii="Times New Roman" w:hAnsi="Times New Roman" w:cs="Times New Roman"/>
                <w:sz w:val="24"/>
                <w:szCs w:val="24"/>
              </w:rPr>
              <w:t>РОССИИ( 3</w:t>
            </w:r>
            <w:proofErr w:type="gramEnd"/>
            <w:r w:rsidRPr="007C7159">
              <w:rPr>
                <w:rFonts w:ascii="Times New Roman" w:hAnsi="Times New Roman" w:cs="Times New Roman"/>
                <w:sz w:val="24"/>
                <w:szCs w:val="24"/>
              </w:rPr>
              <w:t>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Географическое положение России. </w:t>
            </w: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Практическая работа (оценочная) №1 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«.Сравнение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географического положения  России с другими государствами.»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Оценка географического положения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России.</w:t>
            </w: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Административно-территориальное деление России Практическая работа№2(оценочная)</w:t>
            </w:r>
          </w:p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«Анализ административного деления России»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7763" w:type="dxa"/>
            <w:gridSpan w:val="2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  <w:p w:rsidR="00933AF0" w:rsidRPr="007C7159" w:rsidRDefault="00933AF0" w:rsidP="007C715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ТЕМА: НАСЕЛЕНИЕ РОССИЙСКОЙ ФЕДЕРАЦИИ (8 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Исторические особенности заселения и освоения территории России.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Динамика  численности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населения России.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Половой и возрастной состав населения</w:t>
            </w: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. Практическая работа (оценочная) №.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3 Составление сравнительной характеристики половозрастного состава населения регионов России.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390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Народы, языки и религии России.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28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 Городское и сельское население. 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330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Человеческий капитал и рабочая сила России.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644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Миграция населения</w:t>
            </w: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Размещение населения России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613"/>
        </w:trPr>
        <w:tc>
          <w:tcPr>
            <w:tcW w:w="7763" w:type="dxa"/>
            <w:gridSpan w:val="2"/>
          </w:tcPr>
          <w:p w:rsidR="00933AF0" w:rsidRPr="007C7159" w:rsidRDefault="00933AF0" w:rsidP="007C715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ТЕМА: География хозяйства 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России(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 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Что такое хозяйство страны и как его изучают географы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Научный комплекс.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Обобщающий урок по теме: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7159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НАСЕЛЕНИЕ</w:t>
            </w:r>
            <w:proofErr w:type="gramEnd"/>
            <w:r w:rsidRPr="007C7159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РОССИЙСКОЙ ФЕДЕРАЦИИ.: География хозяйства России»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897"/>
        </w:trPr>
        <w:tc>
          <w:tcPr>
            <w:tcW w:w="1242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ТЕМА: ВАЖНЕЙШИЕ МЕЖОТРАСЛЕВЫЕ КОМПЛЕ</w:t>
            </w:r>
            <w:r w:rsidR="007C7159"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КСЫ РОССИИ И ИХ ГЕОГРАФИЯ (26 ч)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Роль, значение и проблемы развития машиностроения.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420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Факторы размещения машиностроения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34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География машиностроения.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34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Практическая работа (оценочная) №4 Определение главных районов размещения предприятий трудоёмкого и металлоёмкого машиностроения.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49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Роль, значение и проблемы ТЭК.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50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Топливная (нефтяная, газовая,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угольная)  промышленность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  <w:r w:rsidRPr="007C7159"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50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</w:rPr>
              <w:t>Практическая работа №5(оценочная)</w:t>
            </w:r>
          </w:p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Характеристики угольного   бассейна России.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563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. Электроэнергетика.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481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Комплекс отраслей по производству конструкционных материалов и химических </w:t>
            </w:r>
            <w:proofErr w:type="spell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веществ.Состав</w:t>
            </w:r>
            <w:proofErr w:type="spell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значение комплексов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617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Металлургический комплекс.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Факторы размещения предприятий металлургического комплекса. Чёрная металлургия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6521" w:type="dxa"/>
          </w:tcPr>
          <w:tbl>
            <w:tblPr>
              <w:tblpPr w:leftFromText="180" w:rightFromText="180" w:vertAnchor="text" w:tblpX="475" w:tblpY="1"/>
              <w:tblW w:w="12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477"/>
            </w:tblGrid>
            <w:tr w:rsidR="00933AF0" w:rsidRPr="007C7159" w:rsidTr="00E422DD">
              <w:trPr>
                <w:trHeight w:val="760"/>
              </w:trPr>
              <w:tc>
                <w:tcPr>
                  <w:tcW w:w="6521" w:type="dxa"/>
                </w:tcPr>
                <w:p w:rsidR="00933AF0" w:rsidRPr="007C7159" w:rsidRDefault="00933AF0" w:rsidP="00933AF0">
                  <w:pPr>
                    <w:rPr>
                      <w:rFonts w:ascii="Times New Roman" w:eastAsia="Batang" w:hAnsi="Times New Roman" w:cs="Times New Roman"/>
                      <w:sz w:val="24"/>
                      <w:szCs w:val="24"/>
                    </w:rPr>
                  </w:pPr>
                  <w:r w:rsidRPr="007C7159">
                    <w:rPr>
                      <w:rFonts w:ascii="Times New Roman" w:eastAsia="Batang" w:hAnsi="Times New Roman" w:cs="Times New Roman"/>
                      <w:sz w:val="24"/>
                      <w:szCs w:val="24"/>
                    </w:rPr>
                    <w:t>Цветная металлургия.</w:t>
                  </w:r>
                </w:p>
              </w:tc>
            </w:tr>
          </w:tbl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7C7159" w:rsidRPr="007C7159" w:rsidTr="007C7159">
        <w:trPr>
          <w:gridAfter w:val="1"/>
          <w:wAfter w:w="487" w:type="dxa"/>
          <w:trHeight w:val="465"/>
        </w:trPr>
        <w:tc>
          <w:tcPr>
            <w:tcW w:w="1242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7C7159" w:rsidRPr="007C7159" w:rsidRDefault="007C7159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Химико-лесной комплекс.  Химическая промышленность</w:t>
            </w:r>
          </w:p>
        </w:tc>
        <w:tc>
          <w:tcPr>
            <w:tcW w:w="709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7159" w:rsidRPr="007C7159" w:rsidTr="007C7159">
        <w:trPr>
          <w:gridAfter w:val="1"/>
          <w:wAfter w:w="487" w:type="dxa"/>
          <w:trHeight w:val="540"/>
        </w:trPr>
        <w:tc>
          <w:tcPr>
            <w:tcW w:w="1242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7C7159" w:rsidRPr="007C7159" w:rsidRDefault="007C7159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Факторы размещения предприятий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химической  промышленности</w:t>
            </w:r>
            <w:proofErr w:type="gramEnd"/>
          </w:p>
        </w:tc>
        <w:tc>
          <w:tcPr>
            <w:tcW w:w="709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7159" w:rsidRPr="007C7159" w:rsidTr="007C7159">
        <w:trPr>
          <w:gridAfter w:val="1"/>
          <w:wAfter w:w="487" w:type="dxa"/>
          <w:trHeight w:val="760"/>
        </w:trPr>
        <w:tc>
          <w:tcPr>
            <w:tcW w:w="1242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7C7159" w:rsidRPr="007C7159" w:rsidRDefault="007C7159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Лесная промышленность</w:t>
            </w:r>
          </w:p>
        </w:tc>
        <w:tc>
          <w:tcPr>
            <w:tcW w:w="709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7159" w:rsidRPr="007C7159" w:rsidTr="007C7159">
        <w:trPr>
          <w:gridAfter w:val="1"/>
          <w:wAfter w:w="487" w:type="dxa"/>
          <w:trHeight w:val="630"/>
        </w:trPr>
        <w:tc>
          <w:tcPr>
            <w:tcW w:w="1242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7C7159" w:rsidRPr="007C7159" w:rsidRDefault="007C7159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Состав и значение АПК</w:t>
            </w:r>
          </w:p>
        </w:tc>
        <w:tc>
          <w:tcPr>
            <w:tcW w:w="709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7159" w:rsidRPr="007C7159" w:rsidTr="007C7159">
        <w:trPr>
          <w:gridAfter w:val="1"/>
          <w:wAfter w:w="487" w:type="dxa"/>
          <w:trHeight w:val="705"/>
        </w:trPr>
        <w:tc>
          <w:tcPr>
            <w:tcW w:w="1242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7C7159" w:rsidRPr="007C7159" w:rsidRDefault="007C7159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Земледелие и животноводство.</w:t>
            </w:r>
          </w:p>
        </w:tc>
        <w:tc>
          <w:tcPr>
            <w:tcW w:w="709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7159" w:rsidRPr="007C7159" w:rsidTr="007C7159">
        <w:trPr>
          <w:gridAfter w:val="1"/>
          <w:wAfter w:w="487" w:type="dxa"/>
          <w:trHeight w:val="555"/>
        </w:trPr>
        <w:tc>
          <w:tcPr>
            <w:tcW w:w="1242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7C7159" w:rsidRPr="007C7159" w:rsidRDefault="007C7159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Практическая работа №6(оценочная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).Определение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главных районов животноводства.</w:t>
            </w:r>
          </w:p>
        </w:tc>
        <w:tc>
          <w:tcPr>
            <w:tcW w:w="709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C7159" w:rsidRPr="007C7159" w:rsidRDefault="007C7159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Пищевая и лёгкая промышленность.</w:t>
            </w:r>
          </w:p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540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Практическая работа №7 (оценочная).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Определение по картам основных районов выращивания зерновых и технических культур /районов животноводства.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427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Пищевая и лёгкая промышленность.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Состав инфраструктурного   комплекса. Роль транспорта.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49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Железнодорожный и автомобильный транспорт.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390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Водный и другие виды транспорта.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61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Связь. Сфера обслуживания. Жилищно- коммунальное хозяйство. Рекреационное хозяйство.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lastRenderedPageBreak/>
              <w:t>41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Обобщающий урок по теме „География межотраслевых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комплексов“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551"/>
        </w:trPr>
        <w:tc>
          <w:tcPr>
            <w:tcW w:w="1242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                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 Характеристика географических районов России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  (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26 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Районирование России. </w:t>
            </w: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Практическая  работа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№8  (оценочная</w:t>
            </w:r>
          </w:p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Определение разных видов районирования России.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76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Географические районы и географические разделение труда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248"/>
        </w:trPr>
        <w:tc>
          <w:tcPr>
            <w:tcW w:w="1242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439"/>
        </w:trPr>
        <w:tc>
          <w:tcPr>
            <w:tcW w:w="1242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933AF0" w:rsidRPr="007C7159" w:rsidRDefault="00933AF0" w:rsidP="006D5B59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ТЕМА: Западный ма</w:t>
            </w:r>
            <w:r w:rsidR="006D5B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крорегион-Европейская Россия (5</w:t>
            </w: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Общая характеристика.</w:t>
            </w:r>
          </w:p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Географическое положение, природные условия и ресурсы. 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Районы Центральной России. Москва и Московский столичный регион.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Географические особенности областей Центрального района.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Волго- Вятский и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Центрально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Чернозёмный районы.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6D5B59">
        <w:trPr>
          <w:gridAfter w:val="1"/>
          <w:wAfter w:w="487" w:type="dxa"/>
          <w:trHeight w:val="491"/>
        </w:trPr>
        <w:tc>
          <w:tcPr>
            <w:tcW w:w="1242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933AF0" w:rsidRPr="007C7159" w:rsidRDefault="00933AF0" w:rsidP="007C715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ТЕМА: ЕВРОПЕЙСКИЙ СЕВЕРО-ЗАПАД 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  (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 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390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Северо-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Западный  район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: состав, ЭГП, население.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933AF0" w:rsidRPr="007C7159" w:rsidRDefault="00933AF0" w:rsidP="007C715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ТЕМА: ЕВРОПЕЙСКИЙ СЕВЕР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  (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  <w:r w:rsidR="007C7159"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657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lastRenderedPageBreak/>
              <w:t>50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Географическое положение и природные условия и </w:t>
            </w:r>
            <w:proofErr w:type="spell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ресурсынаселение</w:t>
            </w:r>
            <w:proofErr w:type="spell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6D5B59">
        <w:trPr>
          <w:gridAfter w:val="1"/>
          <w:wAfter w:w="487" w:type="dxa"/>
          <w:trHeight w:val="362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Европейского Севера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506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Хозяйство Европейского Севера. </w:t>
            </w: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Практическая  работа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№9 Выявление и анализ условий для развития хозяйства Европейского Севера.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933AF0" w:rsidRPr="007C7159" w:rsidRDefault="00933AF0" w:rsidP="007C715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ТЕМА: ЕВРОПЕЙСКИЙ ЮГ – СЕВЕРНЫЙ 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КАВКАЗ  и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КРЫМ(3 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382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Географическое положение, природные условия и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ресурсы .</w:t>
            </w:r>
            <w:proofErr w:type="gramEnd"/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49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61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Хозяйство .</w:t>
            </w:r>
            <w:proofErr w:type="gramEnd"/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933AF0" w:rsidRPr="007C7159" w:rsidRDefault="00933AF0" w:rsidP="007C715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ТЕМА: ПОВОЛЖЬЕ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  (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 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46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Географическое положение,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 условия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, ресурсы 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55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Хозяйство.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7C7159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933AF0" w:rsidRPr="007C7159" w:rsidRDefault="00933AF0" w:rsidP="007C715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ТЕМА:  УРАЛ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  (3 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480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Географическое положение, природные условия ресурсы Урала. 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540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823"/>
        </w:trPr>
        <w:tc>
          <w:tcPr>
            <w:tcW w:w="1242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    61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Хозяйство .</w:t>
            </w:r>
            <w:proofErr w:type="gramEnd"/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933AF0" w:rsidRPr="007C7159" w:rsidRDefault="00933AF0" w:rsidP="007C715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ТЕМА: ВОСТОЧНЫЙ МАКРОРЕГИОН – АЗИАТСКАЯ 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РОССИЯ  (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 ч.)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Общая характеристика.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Этапы заселения и хозяйственного освоения.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375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Западная </w:t>
            </w:r>
            <w:proofErr w:type="spell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Сибирь.Географическое</w:t>
            </w:r>
            <w:proofErr w:type="spell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положение,природные</w:t>
            </w:r>
            <w:proofErr w:type="spellEnd"/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условия и ресурсы.</w:t>
            </w:r>
            <w:r w:rsidRPr="007C7159">
              <w:rPr>
                <w:sz w:val="24"/>
                <w:szCs w:val="24"/>
              </w:rPr>
              <w:t xml:space="preserve"> 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390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Восточная </w:t>
            </w:r>
            <w:proofErr w:type="spellStart"/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Сибирь..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</w:t>
            </w:r>
            <w:proofErr w:type="spell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положение,природные</w:t>
            </w:r>
            <w:proofErr w:type="spell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условия и ресурсы. Население и хозяйство.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  <w:trHeight w:val="240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Практическая работа №</w:t>
            </w:r>
            <w:proofErr w:type="gramStart"/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10  Сравнение</w:t>
            </w:r>
            <w:proofErr w:type="gramEnd"/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географического положения Западной и Восточной Сибири.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Дальний </w:t>
            </w:r>
            <w:proofErr w:type="spellStart"/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Восток..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</w:t>
            </w:r>
            <w:proofErr w:type="spell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положение,природные</w:t>
            </w:r>
            <w:proofErr w:type="spell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условия и ресурсы. Население и хозяйство.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933AF0" w:rsidRPr="007C7159" w:rsidTr="007C7159">
        <w:trPr>
          <w:gridAfter w:val="1"/>
          <w:wAfter w:w="487" w:type="dxa"/>
        </w:trPr>
        <w:tc>
          <w:tcPr>
            <w:tcW w:w="1242" w:type="dxa"/>
          </w:tcPr>
          <w:p w:rsidR="00933AF0" w:rsidRPr="007C7159" w:rsidRDefault="00933AF0" w:rsidP="00933AF0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521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Обобщающее повторение по курсу.</w:t>
            </w:r>
          </w:p>
        </w:tc>
        <w:tc>
          <w:tcPr>
            <w:tcW w:w="709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3AF0" w:rsidRPr="007C7159" w:rsidRDefault="00933AF0" w:rsidP="00933AF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</w:tbl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</w:p>
    <w:p w:rsidR="001F061E" w:rsidRDefault="001F061E"/>
    <w:sectPr w:rsidR="001F061E" w:rsidSect="00933AF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C0CACEB"/>
    <w:multiLevelType w:val="hybridMultilevel"/>
    <w:tmpl w:val="5CB74E24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A0062EB6"/>
    <w:multiLevelType w:val="hybridMultilevel"/>
    <w:tmpl w:val="81ECD34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B088895D"/>
    <w:multiLevelType w:val="hybridMultilevel"/>
    <w:tmpl w:val="6658BFE7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B8C97EF4"/>
    <w:multiLevelType w:val="hybridMultilevel"/>
    <w:tmpl w:val="8C4C7130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D7DAAF0A"/>
    <w:multiLevelType w:val="hybridMultilevel"/>
    <w:tmpl w:val="715A7F6B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B945B89"/>
    <w:multiLevelType w:val="hybridMultilevel"/>
    <w:tmpl w:val="E59C56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B3CB9"/>
    <w:multiLevelType w:val="hybridMultilevel"/>
    <w:tmpl w:val="7C5AF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62F2"/>
    <w:multiLevelType w:val="hybridMultilevel"/>
    <w:tmpl w:val="9E50D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0BA902"/>
    <w:multiLevelType w:val="hybridMultilevel"/>
    <w:tmpl w:val="D238035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A6E00DC"/>
    <w:multiLevelType w:val="hybridMultilevel"/>
    <w:tmpl w:val="2A9AB2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E98C5"/>
    <w:multiLevelType w:val="hybridMultilevel"/>
    <w:tmpl w:val="3446C47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B669773"/>
    <w:multiLevelType w:val="hybridMultilevel"/>
    <w:tmpl w:val="9F04865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3EFCE7F6"/>
    <w:multiLevelType w:val="hybridMultilevel"/>
    <w:tmpl w:val="97F268E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490F06C1"/>
    <w:multiLevelType w:val="hybridMultilevel"/>
    <w:tmpl w:val="85826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574F6"/>
    <w:multiLevelType w:val="hybridMultilevel"/>
    <w:tmpl w:val="DAA0D482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4F406C11"/>
    <w:multiLevelType w:val="hybridMultilevel"/>
    <w:tmpl w:val="CEC20B88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2D740F4"/>
    <w:multiLevelType w:val="hybridMultilevel"/>
    <w:tmpl w:val="419436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956D74"/>
    <w:multiLevelType w:val="singleLevel"/>
    <w:tmpl w:val="9B14EFDE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E3A03E6"/>
    <w:multiLevelType w:val="hybridMultilevel"/>
    <w:tmpl w:val="6BC852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EF1F3"/>
    <w:multiLevelType w:val="hybridMultilevel"/>
    <w:tmpl w:val="0602DA8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71AC2BC6"/>
    <w:multiLevelType w:val="hybridMultilevel"/>
    <w:tmpl w:val="035C38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1"/>
  </w:num>
  <w:num w:numId="5">
    <w:abstractNumId w:val="4"/>
  </w:num>
  <w:num w:numId="6">
    <w:abstractNumId w:val="12"/>
  </w:num>
  <w:num w:numId="7">
    <w:abstractNumId w:val="19"/>
  </w:num>
  <w:num w:numId="8">
    <w:abstractNumId w:val="15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13"/>
  </w:num>
  <w:num w:numId="14">
    <w:abstractNumId w:val="6"/>
  </w:num>
  <w:num w:numId="15">
    <w:abstractNumId w:val="5"/>
  </w:num>
  <w:num w:numId="16">
    <w:abstractNumId w:val="9"/>
  </w:num>
  <w:num w:numId="17">
    <w:abstractNumId w:val="18"/>
  </w:num>
  <w:num w:numId="18">
    <w:abstractNumId w:val="7"/>
  </w:num>
  <w:num w:numId="19">
    <w:abstractNumId w:val="17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F0"/>
    <w:rsid w:val="0000063F"/>
    <w:rsid w:val="0000121C"/>
    <w:rsid w:val="0000159D"/>
    <w:rsid w:val="00012A44"/>
    <w:rsid w:val="00031659"/>
    <w:rsid w:val="00031E0D"/>
    <w:rsid w:val="00037D00"/>
    <w:rsid w:val="000412A1"/>
    <w:rsid w:val="000428D0"/>
    <w:rsid w:val="000437AE"/>
    <w:rsid w:val="00053886"/>
    <w:rsid w:val="000649F8"/>
    <w:rsid w:val="00064EDD"/>
    <w:rsid w:val="00065B06"/>
    <w:rsid w:val="00066003"/>
    <w:rsid w:val="00071731"/>
    <w:rsid w:val="00074A53"/>
    <w:rsid w:val="00086AEB"/>
    <w:rsid w:val="000917F7"/>
    <w:rsid w:val="000963B9"/>
    <w:rsid w:val="000A58AF"/>
    <w:rsid w:val="000B7DD6"/>
    <w:rsid w:val="000C32D1"/>
    <w:rsid w:val="000E3AF7"/>
    <w:rsid w:val="000E4A13"/>
    <w:rsid w:val="000E746F"/>
    <w:rsid w:val="000F3C55"/>
    <w:rsid w:val="00100E66"/>
    <w:rsid w:val="00101F11"/>
    <w:rsid w:val="00116139"/>
    <w:rsid w:val="001201A0"/>
    <w:rsid w:val="0012051B"/>
    <w:rsid w:val="001214F9"/>
    <w:rsid w:val="00133495"/>
    <w:rsid w:val="00145EF8"/>
    <w:rsid w:val="00147CBA"/>
    <w:rsid w:val="00171237"/>
    <w:rsid w:val="00176497"/>
    <w:rsid w:val="00192501"/>
    <w:rsid w:val="00193FC0"/>
    <w:rsid w:val="001C4E79"/>
    <w:rsid w:val="001C4FE4"/>
    <w:rsid w:val="001D05CA"/>
    <w:rsid w:val="001F0589"/>
    <w:rsid w:val="001F061E"/>
    <w:rsid w:val="001F2493"/>
    <w:rsid w:val="0020216C"/>
    <w:rsid w:val="002032E4"/>
    <w:rsid w:val="00212FC9"/>
    <w:rsid w:val="00231684"/>
    <w:rsid w:val="0025431A"/>
    <w:rsid w:val="002601F3"/>
    <w:rsid w:val="00265745"/>
    <w:rsid w:val="002747A4"/>
    <w:rsid w:val="002857B9"/>
    <w:rsid w:val="0029270B"/>
    <w:rsid w:val="00292B73"/>
    <w:rsid w:val="002A0581"/>
    <w:rsid w:val="002C54BF"/>
    <w:rsid w:val="002C598F"/>
    <w:rsid w:val="003043DA"/>
    <w:rsid w:val="003078C1"/>
    <w:rsid w:val="0031673D"/>
    <w:rsid w:val="003178DE"/>
    <w:rsid w:val="003224FA"/>
    <w:rsid w:val="003301BF"/>
    <w:rsid w:val="003407E3"/>
    <w:rsid w:val="00345483"/>
    <w:rsid w:val="00347E72"/>
    <w:rsid w:val="003629F4"/>
    <w:rsid w:val="00365A4C"/>
    <w:rsid w:val="00376E1F"/>
    <w:rsid w:val="003852D4"/>
    <w:rsid w:val="00385FA4"/>
    <w:rsid w:val="00386B37"/>
    <w:rsid w:val="0039213A"/>
    <w:rsid w:val="00392C1A"/>
    <w:rsid w:val="003A5D95"/>
    <w:rsid w:val="003B0B61"/>
    <w:rsid w:val="003E0809"/>
    <w:rsid w:val="003F4335"/>
    <w:rsid w:val="00411083"/>
    <w:rsid w:val="004153DB"/>
    <w:rsid w:val="0042067A"/>
    <w:rsid w:val="00420B71"/>
    <w:rsid w:val="00426E83"/>
    <w:rsid w:val="004300AA"/>
    <w:rsid w:val="00436B47"/>
    <w:rsid w:val="0044255B"/>
    <w:rsid w:val="00444CB5"/>
    <w:rsid w:val="00456B66"/>
    <w:rsid w:val="00457866"/>
    <w:rsid w:val="00464EAA"/>
    <w:rsid w:val="00472425"/>
    <w:rsid w:val="004833F0"/>
    <w:rsid w:val="00484844"/>
    <w:rsid w:val="00487853"/>
    <w:rsid w:val="004A0F1A"/>
    <w:rsid w:val="004A3F80"/>
    <w:rsid w:val="004B6844"/>
    <w:rsid w:val="004B7723"/>
    <w:rsid w:val="004C5BEE"/>
    <w:rsid w:val="004D1733"/>
    <w:rsid w:val="004D5CBF"/>
    <w:rsid w:val="004F7A2A"/>
    <w:rsid w:val="0050252F"/>
    <w:rsid w:val="00505B77"/>
    <w:rsid w:val="00510E28"/>
    <w:rsid w:val="00516E8D"/>
    <w:rsid w:val="00525E45"/>
    <w:rsid w:val="0052676D"/>
    <w:rsid w:val="0053167B"/>
    <w:rsid w:val="005348A9"/>
    <w:rsid w:val="00543CCC"/>
    <w:rsid w:val="00561FCD"/>
    <w:rsid w:val="00566BCC"/>
    <w:rsid w:val="00567BE8"/>
    <w:rsid w:val="0057598F"/>
    <w:rsid w:val="00576D6E"/>
    <w:rsid w:val="00592EDC"/>
    <w:rsid w:val="0059477F"/>
    <w:rsid w:val="005A76AB"/>
    <w:rsid w:val="005B1641"/>
    <w:rsid w:val="005E3251"/>
    <w:rsid w:val="005F09A4"/>
    <w:rsid w:val="005F42C6"/>
    <w:rsid w:val="005F650C"/>
    <w:rsid w:val="00603B68"/>
    <w:rsid w:val="006056CB"/>
    <w:rsid w:val="006142A5"/>
    <w:rsid w:val="00615312"/>
    <w:rsid w:val="0062158F"/>
    <w:rsid w:val="006445C5"/>
    <w:rsid w:val="00652A79"/>
    <w:rsid w:val="00655D72"/>
    <w:rsid w:val="006738BE"/>
    <w:rsid w:val="00675369"/>
    <w:rsid w:val="006814D1"/>
    <w:rsid w:val="006978EC"/>
    <w:rsid w:val="006A5B7D"/>
    <w:rsid w:val="006D5B59"/>
    <w:rsid w:val="006E2520"/>
    <w:rsid w:val="00701B85"/>
    <w:rsid w:val="007106DF"/>
    <w:rsid w:val="007234FE"/>
    <w:rsid w:val="00727C9A"/>
    <w:rsid w:val="00755585"/>
    <w:rsid w:val="00760D19"/>
    <w:rsid w:val="007709AB"/>
    <w:rsid w:val="00771F5A"/>
    <w:rsid w:val="007813B7"/>
    <w:rsid w:val="007838A3"/>
    <w:rsid w:val="007A4F6F"/>
    <w:rsid w:val="007B3BD1"/>
    <w:rsid w:val="007C47B5"/>
    <w:rsid w:val="007C7159"/>
    <w:rsid w:val="007E0DBD"/>
    <w:rsid w:val="007F59C8"/>
    <w:rsid w:val="00800102"/>
    <w:rsid w:val="00801595"/>
    <w:rsid w:val="0083097A"/>
    <w:rsid w:val="00833006"/>
    <w:rsid w:val="0084364E"/>
    <w:rsid w:val="0085778D"/>
    <w:rsid w:val="00860F14"/>
    <w:rsid w:val="00862A48"/>
    <w:rsid w:val="00871B77"/>
    <w:rsid w:val="00872D4A"/>
    <w:rsid w:val="00875FE9"/>
    <w:rsid w:val="0088259A"/>
    <w:rsid w:val="00896D00"/>
    <w:rsid w:val="008B488D"/>
    <w:rsid w:val="008C6331"/>
    <w:rsid w:val="008D384C"/>
    <w:rsid w:val="008D57FC"/>
    <w:rsid w:val="008E7B2B"/>
    <w:rsid w:val="008F6792"/>
    <w:rsid w:val="008F681D"/>
    <w:rsid w:val="0091346E"/>
    <w:rsid w:val="00923FCD"/>
    <w:rsid w:val="00926DA9"/>
    <w:rsid w:val="00931B0B"/>
    <w:rsid w:val="00933AF0"/>
    <w:rsid w:val="009402C7"/>
    <w:rsid w:val="0094124B"/>
    <w:rsid w:val="0099225E"/>
    <w:rsid w:val="00992EE7"/>
    <w:rsid w:val="009A107F"/>
    <w:rsid w:val="009A1EA6"/>
    <w:rsid w:val="009A7B9A"/>
    <w:rsid w:val="009C216D"/>
    <w:rsid w:val="009C3509"/>
    <w:rsid w:val="009C46F5"/>
    <w:rsid w:val="009C575A"/>
    <w:rsid w:val="009C7211"/>
    <w:rsid w:val="009D07CC"/>
    <w:rsid w:val="009D3583"/>
    <w:rsid w:val="009F5677"/>
    <w:rsid w:val="009F60AD"/>
    <w:rsid w:val="00A172F2"/>
    <w:rsid w:val="00A34865"/>
    <w:rsid w:val="00A540B7"/>
    <w:rsid w:val="00A700D0"/>
    <w:rsid w:val="00A730A4"/>
    <w:rsid w:val="00A80C50"/>
    <w:rsid w:val="00AA7B4D"/>
    <w:rsid w:val="00AE01A5"/>
    <w:rsid w:val="00AE081B"/>
    <w:rsid w:val="00B0564B"/>
    <w:rsid w:val="00B06034"/>
    <w:rsid w:val="00B30896"/>
    <w:rsid w:val="00B314A4"/>
    <w:rsid w:val="00B57DB0"/>
    <w:rsid w:val="00B62C3C"/>
    <w:rsid w:val="00B72BC1"/>
    <w:rsid w:val="00B75CB4"/>
    <w:rsid w:val="00B94382"/>
    <w:rsid w:val="00BB0709"/>
    <w:rsid w:val="00BB2E75"/>
    <w:rsid w:val="00BC7E93"/>
    <w:rsid w:val="00BE1F22"/>
    <w:rsid w:val="00BE77BA"/>
    <w:rsid w:val="00BF0E93"/>
    <w:rsid w:val="00BF592D"/>
    <w:rsid w:val="00C06FD1"/>
    <w:rsid w:val="00C3773D"/>
    <w:rsid w:val="00C41FAE"/>
    <w:rsid w:val="00C42412"/>
    <w:rsid w:val="00C53997"/>
    <w:rsid w:val="00C65E4C"/>
    <w:rsid w:val="00C77F68"/>
    <w:rsid w:val="00C97018"/>
    <w:rsid w:val="00CA5689"/>
    <w:rsid w:val="00CB0BB2"/>
    <w:rsid w:val="00CB551E"/>
    <w:rsid w:val="00CB6EC8"/>
    <w:rsid w:val="00CC1F1B"/>
    <w:rsid w:val="00CD2628"/>
    <w:rsid w:val="00CD3039"/>
    <w:rsid w:val="00CE7865"/>
    <w:rsid w:val="00D01259"/>
    <w:rsid w:val="00D201DF"/>
    <w:rsid w:val="00D23A4E"/>
    <w:rsid w:val="00D31126"/>
    <w:rsid w:val="00D35120"/>
    <w:rsid w:val="00D50065"/>
    <w:rsid w:val="00D6722D"/>
    <w:rsid w:val="00D834B3"/>
    <w:rsid w:val="00DA635E"/>
    <w:rsid w:val="00DB30F9"/>
    <w:rsid w:val="00DC5E34"/>
    <w:rsid w:val="00DC684F"/>
    <w:rsid w:val="00DE1A9B"/>
    <w:rsid w:val="00E02493"/>
    <w:rsid w:val="00E025EB"/>
    <w:rsid w:val="00E05C5F"/>
    <w:rsid w:val="00E07CA1"/>
    <w:rsid w:val="00E24F70"/>
    <w:rsid w:val="00E27A7D"/>
    <w:rsid w:val="00E3083A"/>
    <w:rsid w:val="00E31EF0"/>
    <w:rsid w:val="00E55F5C"/>
    <w:rsid w:val="00E61FB0"/>
    <w:rsid w:val="00E93F42"/>
    <w:rsid w:val="00E943DC"/>
    <w:rsid w:val="00E94994"/>
    <w:rsid w:val="00EC489B"/>
    <w:rsid w:val="00EC4B89"/>
    <w:rsid w:val="00EC514E"/>
    <w:rsid w:val="00EC5BB6"/>
    <w:rsid w:val="00ED11BB"/>
    <w:rsid w:val="00ED1252"/>
    <w:rsid w:val="00ED5584"/>
    <w:rsid w:val="00EF7E54"/>
    <w:rsid w:val="00F17860"/>
    <w:rsid w:val="00F239D1"/>
    <w:rsid w:val="00F37213"/>
    <w:rsid w:val="00F418A1"/>
    <w:rsid w:val="00F51751"/>
    <w:rsid w:val="00F603BF"/>
    <w:rsid w:val="00F8197C"/>
    <w:rsid w:val="00F848D9"/>
    <w:rsid w:val="00F969E9"/>
    <w:rsid w:val="00F97BA6"/>
    <w:rsid w:val="00FA21FF"/>
    <w:rsid w:val="00FA634B"/>
    <w:rsid w:val="00FB2FB2"/>
    <w:rsid w:val="00FE58D8"/>
    <w:rsid w:val="00FF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CC33BA-43CA-47CA-B978-1A5BB4D06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3A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33A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3A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AF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33AF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33AF0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Default">
    <w:name w:val="Default"/>
    <w:uiPriority w:val="99"/>
    <w:rsid w:val="00933A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33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AF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33AF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33AF0"/>
    <w:pPr>
      <w:ind w:left="720"/>
      <w:contextualSpacing/>
    </w:pPr>
  </w:style>
  <w:style w:type="paragraph" w:customStyle="1" w:styleId="11">
    <w:name w:val="Без интервала1"/>
    <w:rsid w:val="00933A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rsid w:val="00933AF0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Body Text Indent"/>
    <w:basedOn w:val="a"/>
    <w:link w:val="a9"/>
    <w:uiPriority w:val="99"/>
    <w:unhideWhenUsed/>
    <w:rsid w:val="00933AF0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933AF0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3"/>
    <w:basedOn w:val="a"/>
    <w:link w:val="32"/>
    <w:unhideWhenUsed/>
    <w:rsid w:val="00933AF0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933AF0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33AF0"/>
  </w:style>
  <w:style w:type="character" w:customStyle="1" w:styleId="apple-style-span">
    <w:name w:val="apple-style-span"/>
    <w:basedOn w:val="a0"/>
    <w:rsid w:val="00933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7EFED-481A-4699-9F06-DEFC83182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5138</Words>
  <Characters>29293</Characters>
  <Application>Microsoft Office Word</Application>
  <DocSecurity>0</DocSecurity>
  <Lines>244</Lines>
  <Paragraphs>68</Paragraphs>
  <ScaleCrop>false</ScaleCrop>
  <Company/>
  <LinksUpToDate>false</LinksUpToDate>
  <CharactersWithSpaces>34363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2018-11-22T12:19:00Z</dcterms:created>
  <dcterms:modified xsi:type="dcterms:W3CDTF">2020-09-24T11:47:00Z</dcterms:modified>
</cp:coreProperties>
</file>